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CEE8" w14:textId="77777777" w:rsidR="00403473" w:rsidRDefault="00403473" w:rsidP="00403473">
      <w:pPr>
        <w:tabs>
          <w:tab w:val="center" w:pos="5032"/>
          <w:tab w:val="left" w:pos="7320"/>
        </w:tabs>
        <w:spacing w:after="0"/>
        <w:ind w:right="1272"/>
        <w:jc w:val="center"/>
        <w:rPr>
          <w:rFonts w:ascii="Verdana" w:hAnsi="Verdana" w:cstheme="minorHAnsi"/>
          <w:b/>
          <w:color w:val="002060"/>
          <w:sz w:val="28"/>
          <w:szCs w:val="28"/>
          <w:lang w:val="en-GB"/>
        </w:rPr>
      </w:pPr>
    </w:p>
    <w:p w14:paraId="300B96DA" w14:textId="77777777" w:rsidR="00403473" w:rsidRDefault="00403473" w:rsidP="00403473">
      <w:pPr>
        <w:tabs>
          <w:tab w:val="center" w:pos="5032"/>
          <w:tab w:val="left" w:pos="7320"/>
        </w:tabs>
        <w:spacing w:after="0"/>
        <w:ind w:right="1272"/>
        <w:jc w:val="center"/>
        <w:rPr>
          <w:rFonts w:ascii="Verdana" w:hAnsi="Verdana" w:cstheme="minorHAnsi"/>
          <w:b/>
          <w:color w:val="002060"/>
          <w:sz w:val="28"/>
          <w:szCs w:val="28"/>
          <w:lang w:val="en-GB"/>
        </w:rPr>
      </w:pPr>
    </w:p>
    <w:p w14:paraId="6D4620C6" w14:textId="77777777" w:rsidR="00403473" w:rsidRDefault="00403473" w:rsidP="00403473">
      <w:pPr>
        <w:tabs>
          <w:tab w:val="center" w:pos="5032"/>
          <w:tab w:val="left" w:pos="7320"/>
        </w:tabs>
        <w:spacing w:after="0"/>
        <w:ind w:right="1272"/>
        <w:jc w:val="center"/>
        <w:rPr>
          <w:rFonts w:ascii="Verdana" w:hAnsi="Verdana" w:cstheme="minorHAnsi"/>
          <w:b/>
          <w:color w:val="002060"/>
          <w:sz w:val="28"/>
          <w:szCs w:val="28"/>
          <w:lang w:val="en-GB"/>
        </w:rPr>
      </w:pPr>
    </w:p>
    <w:p w14:paraId="1312DD00" w14:textId="47A703B5" w:rsidR="00403473" w:rsidRPr="00AA6CAC" w:rsidRDefault="00403473" w:rsidP="0040347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55B503BE" w14:textId="77777777" w:rsidR="00403473" w:rsidRPr="00AA6CAC" w:rsidRDefault="00403473" w:rsidP="0040347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1C5D7973" w14:textId="77777777" w:rsidR="00403473" w:rsidRPr="00AA6CAC" w:rsidRDefault="00403473" w:rsidP="00403473">
      <w:pPr>
        <w:tabs>
          <w:tab w:val="center" w:pos="5032"/>
          <w:tab w:val="left" w:pos="7320"/>
        </w:tabs>
        <w:spacing w:after="0"/>
        <w:ind w:left="1680" w:right="1272"/>
        <w:rPr>
          <w:rFonts w:ascii="Verdana" w:eastAsia="Times New Roman" w:hAnsi="Verdana" w:cs="Arial"/>
          <w:b/>
          <w:color w:val="002060"/>
          <w:szCs w:val="36"/>
          <w:lang w:val="en-GB"/>
        </w:rPr>
      </w:pPr>
    </w:p>
    <w:p w14:paraId="4908FA0F" w14:textId="77777777" w:rsidR="00403473" w:rsidRPr="00AA6CAC" w:rsidRDefault="00403473" w:rsidP="00403473">
      <w:pPr>
        <w:tabs>
          <w:tab w:val="center" w:pos="5032"/>
          <w:tab w:val="left" w:pos="7320"/>
        </w:tabs>
        <w:spacing w:after="0"/>
        <w:ind w:left="1680" w:right="1272"/>
        <w:rPr>
          <w:rFonts w:ascii="Verdana" w:eastAsia="Times New Roman" w:hAnsi="Verdana" w:cs="Arial"/>
          <w:b/>
          <w:color w:val="002060"/>
          <w:szCs w:val="36"/>
          <w:lang w:val="en-GB"/>
        </w:rPr>
      </w:pPr>
    </w:p>
    <w:p w14:paraId="786DDDA6" w14:textId="77777777" w:rsidR="00403473" w:rsidRPr="00AA6CAC" w:rsidRDefault="00403473" w:rsidP="0040347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29DD1F18" w14:textId="77777777" w:rsidR="00403473" w:rsidRPr="00AA6CAC" w:rsidRDefault="00403473" w:rsidP="0040347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22FEA3E0" w14:textId="77777777" w:rsidR="00403473" w:rsidRPr="00AA6CAC" w:rsidRDefault="00403473" w:rsidP="00403473">
      <w:pPr>
        <w:spacing w:before="120" w:after="120"/>
        <w:ind w:right="-48"/>
        <w:jc w:val="both"/>
        <w:rPr>
          <w:rFonts w:cstheme="minorHAnsi"/>
          <w:lang w:val="en-GB"/>
        </w:rPr>
      </w:pPr>
      <w:r w:rsidRPr="00AA6CAC">
        <w:rPr>
          <w:rFonts w:cstheme="minorHAnsi"/>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14:paraId="1DE19F25" w14:textId="77777777" w:rsidR="00403473" w:rsidRPr="00AA6CAC" w:rsidRDefault="00403473" w:rsidP="00403473">
      <w:pPr>
        <w:pStyle w:val="ListeParagraf"/>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Pr="00AA6CAC">
        <w:rPr>
          <w:lang w:val="en"/>
        </w:rPr>
        <w:t xml:space="preserve">Learning Agreement for Student Mobility for Studies combined with a Traineeship in mobility between Programme and Partner Countries (incoming and outgoing): pages 9-14. </w:t>
      </w:r>
    </w:p>
    <w:p w14:paraId="73A30EF4" w14:textId="77777777" w:rsidR="00403473" w:rsidRPr="00AA6CAC" w:rsidRDefault="00403473" w:rsidP="00403473">
      <w:pPr>
        <w:pStyle w:val="ListeParagraf"/>
        <w:numPr>
          <w:ilvl w:val="0"/>
          <w:numId w:val="4"/>
        </w:numPr>
        <w:spacing w:before="120"/>
        <w:ind w:left="714" w:hanging="357"/>
        <w:jc w:val="both"/>
        <w:rPr>
          <w:lang w:val="en"/>
        </w:rPr>
      </w:pPr>
      <w:r w:rsidRPr="00AA6CAC">
        <w:rPr>
          <w:b/>
          <w:lang w:val="en"/>
        </w:rPr>
        <w:t>Traineeships incoming</w:t>
      </w:r>
      <w:r w:rsidRPr="00AA6CAC">
        <w:rPr>
          <w:lang w:val="en"/>
        </w:rPr>
        <w:t>, i.e. Learning Agreement for Student Mobility for Traineeships from Partner to Programme Countries (incoming): pages 15-18</w:t>
      </w:r>
    </w:p>
    <w:p w14:paraId="51818F8A" w14:textId="77777777" w:rsidR="00403473" w:rsidRPr="00AA6CAC" w:rsidRDefault="00403473" w:rsidP="00403473">
      <w:pPr>
        <w:pStyle w:val="ListeParagraf"/>
        <w:numPr>
          <w:ilvl w:val="0"/>
          <w:numId w:val="4"/>
        </w:numPr>
        <w:spacing w:before="120"/>
        <w:ind w:left="714" w:hanging="357"/>
        <w:jc w:val="both"/>
        <w:rPr>
          <w:lang w:val="en"/>
        </w:rPr>
      </w:pPr>
      <w:r w:rsidRPr="00AA6CAC">
        <w:rPr>
          <w:b/>
          <w:lang w:val="en"/>
        </w:rPr>
        <w:t xml:space="preserve">Traineeships outgoing, </w:t>
      </w:r>
      <w:r w:rsidRPr="00AA6CAC">
        <w:rPr>
          <w:lang w:val="en"/>
        </w:rPr>
        <w:t>i.e. Learning Agreement for Student Mobility for Traineeships from Programme to Partner Countries (outgoing): pages 19-22</w:t>
      </w:r>
    </w:p>
    <w:p w14:paraId="726C865C" w14:textId="77777777" w:rsidR="00403473" w:rsidRPr="00AA6CAC" w:rsidRDefault="00403473" w:rsidP="0040347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Kpr"/>
            <w:rFonts w:cstheme="minorHAnsi"/>
            <w:lang w:val="en-GB"/>
          </w:rPr>
          <w:t>http://ec.europa.eu/programmes/erasmus-plus/opportunities/organisations/learning-mobility/hi</w:t>
        </w:r>
        <w:bookmarkStart w:id="0" w:name="_GoBack"/>
        <w:bookmarkEnd w:id="0"/>
        <w:r w:rsidRPr="00AA6CAC">
          <w:rPr>
            <w:rStyle w:val="Kpr"/>
            <w:rFonts w:cstheme="minorHAnsi"/>
            <w:lang w:val="en-GB"/>
          </w:rPr>
          <w:t>gher-education_en</w:t>
        </w:r>
      </w:hyperlink>
      <w:r w:rsidRPr="00AA6CAC">
        <w:rPr>
          <w:rFonts w:cstheme="minorHAnsi"/>
          <w:lang w:val="en-GB"/>
        </w:rPr>
        <w:t>.</w:t>
      </w:r>
    </w:p>
    <w:p w14:paraId="695E9FFA" w14:textId="77777777" w:rsidR="008C6BE5" w:rsidRPr="00AA6CAC" w:rsidRDefault="008C6BE5" w:rsidP="00403473">
      <w:pPr>
        <w:spacing w:after="0" w:line="240" w:lineRule="auto"/>
        <w:rPr>
          <w:rFonts w:ascii="Calibri" w:eastAsia="Times New Roman" w:hAnsi="Calibri" w:cs="Times New Roman"/>
          <w:b/>
          <w:bCs/>
          <w:color w:val="000000"/>
          <w:sz w:val="16"/>
          <w:szCs w:val="16"/>
          <w:lang w:val="en-GB" w:eastAsia="en-GB"/>
        </w:rPr>
        <w:sectPr w:rsidR="008C6BE5" w:rsidRPr="00AA6CAC"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tr-TR" w:eastAsia="tr-TR"/>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996AE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996AE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AklamaMetni"/>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DipnotBavurusu"/>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DipnotBavurusu"/>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Paragr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eParagraf"/>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Paragr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lastRenderedPageBreak/>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DipnotBavurusu"/>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DipnotBavurusu"/>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B2EF" w14:textId="77777777" w:rsidR="00996AE1" w:rsidRDefault="00996AE1" w:rsidP="00261299">
      <w:pPr>
        <w:spacing w:after="0" w:line="240" w:lineRule="auto"/>
      </w:pPr>
      <w:r>
        <w:separator/>
      </w:r>
    </w:p>
  </w:endnote>
  <w:endnote w:type="continuationSeparator" w:id="0">
    <w:p w14:paraId="42DB1404" w14:textId="77777777" w:rsidR="00996AE1" w:rsidRDefault="00996AE1" w:rsidP="00261299">
      <w:pPr>
        <w:spacing w:after="0" w:line="240" w:lineRule="auto"/>
      </w:pPr>
      <w:r>
        <w:continuationSeparator/>
      </w:r>
    </w:p>
  </w:endnote>
  <w:endnote w:type="continuationNotice" w:id="1">
    <w:p w14:paraId="146C3A16" w14:textId="77777777" w:rsidR="00996AE1" w:rsidRDefault="00996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DF26" w14:textId="77777777" w:rsidR="00996AE1" w:rsidRDefault="00996AE1" w:rsidP="00261299">
      <w:pPr>
        <w:spacing w:after="0" w:line="240" w:lineRule="auto"/>
      </w:pPr>
      <w:r>
        <w:separator/>
      </w:r>
    </w:p>
  </w:footnote>
  <w:footnote w:type="continuationSeparator" w:id="0">
    <w:p w14:paraId="6993D943" w14:textId="77777777" w:rsidR="00996AE1" w:rsidRDefault="00996AE1" w:rsidP="00261299">
      <w:pPr>
        <w:spacing w:after="0" w:line="240" w:lineRule="auto"/>
      </w:pPr>
      <w:r>
        <w:continuationSeparator/>
      </w:r>
    </w:p>
  </w:footnote>
  <w:footnote w:type="continuationNotice" w:id="1">
    <w:p w14:paraId="515DA822" w14:textId="77777777" w:rsidR="00996AE1" w:rsidRDefault="00996AE1">
      <w:pPr>
        <w:spacing w:after="0" w:line="240" w:lineRule="auto"/>
      </w:pPr>
    </w:p>
  </w:footnote>
  <w:footnote w:id="2">
    <w:p w14:paraId="414F9A0A" w14:textId="67DBCBB1" w:rsidR="000B6588" w:rsidRPr="00AA6CAC" w:rsidRDefault="000B6588" w:rsidP="00140C62">
      <w:pPr>
        <w:pStyle w:val="DipnotMetni"/>
        <w:spacing w:before="120" w:after="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DipnotBavurus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Kpr"/>
            <w:sz w:val="20"/>
            <w:szCs w:val="20"/>
            <w:lang w:val="en-GB"/>
          </w:rPr>
          <w:t>ISCED-F 2013 search tool</w:t>
        </w:r>
      </w:hyperlink>
      <w:r w:rsidRPr="00AA6CAC">
        <w:rPr>
          <w:sz w:val="20"/>
          <w:szCs w:val="20"/>
          <w:lang w:val="en-GB"/>
        </w:rPr>
        <w:t xml:space="preserve"> available at </w:t>
      </w:r>
      <w:hyperlink r:id="rId2" w:history="1">
        <w:r w:rsidRPr="00AA6CAC">
          <w:rPr>
            <w:rStyle w:val="Kpr"/>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SonnotMetni"/>
        <w:spacing w:before="120"/>
        <w:jc w:val="both"/>
        <w:rPr>
          <w:lang w:val="en-GB"/>
        </w:rPr>
      </w:pPr>
      <w:r w:rsidRPr="00AA6CAC">
        <w:rPr>
          <w:rStyle w:val="DipnotBavurusu"/>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SonnotMetni"/>
        <w:spacing w:before="120"/>
        <w:rPr>
          <w:rFonts w:cstheme="minorHAnsi"/>
          <w:lang w:val="en-GB"/>
        </w:rPr>
      </w:pPr>
      <w:r w:rsidRPr="00AA6CAC">
        <w:rPr>
          <w:rStyle w:val="DipnotBavurus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Kpr"/>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SonnotMetni"/>
        <w:spacing w:before="120"/>
        <w:jc w:val="both"/>
        <w:rPr>
          <w:rFonts w:cstheme="minorHAnsi"/>
          <w:lang w:val="en-GB"/>
        </w:rPr>
      </w:pPr>
      <w:r w:rsidRPr="00AA6CAC">
        <w:rPr>
          <w:rStyle w:val="DipnotBavurus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DipnotMetni"/>
        <w:spacing w:before="120" w:after="0"/>
        <w:ind w:left="0" w:firstLine="0"/>
        <w:rPr>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stBilgi"/>
    </w:pPr>
    <w:r w:rsidRPr="00A04811">
      <w:rPr>
        <w:noProof/>
        <w:lang w:val="tr-TR" w:eastAsia="tr-TR"/>
      </w:rPr>
      <mc:AlternateContent>
        <mc:Choice Requires="wps">
          <w:drawing>
            <wp:anchor distT="0" distB="0" distL="114300" distR="114300" simplePos="0" relativeHeight="251661312"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0"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3473"/>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A65F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96A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573"/>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8D4C20"/>
    <w:rPr>
      <w:color w:val="808080"/>
    </w:rPr>
  </w:style>
  <w:style w:type="paragraph" w:styleId="AralkYok">
    <w:name w:val="No Spacing"/>
    <w:link w:val="AralkYokChar"/>
    <w:uiPriority w:val="1"/>
    <w:qFormat/>
    <w:rsid w:val="000A5CD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A5CD5"/>
    <w:rPr>
      <w:rFonts w:eastAsiaTheme="minorEastAsia"/>
      <w:lang w:val="en-US" w:eastAsia="ja-JP"/>
    </w:rPr>
  </w:style>
  <w:style w:type="character" w:styleId="zlenenKpr">
    <w:name w:val="FollowedHyperlink"/>
    <w:basedOn w:val="VarsaylanParagrafYazTipi"/>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8E283-320D-4B43-BDD4-95F3F6ED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1298</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PC</cp:lastModifiedBy>
  <cp:revision>5</cp:revision>
  <cp:lastPrinted>2018-02-20T14:53:00Z</cp:lastPrinted>
  <dcterms:created xsi:type="dcterms:W3CDTF">2020-06-24T15:52:00Z</dcterms:created>
  <dcterms:modified xsi:type="dcterms:W3CDTF">2020-08-08T18:07:00Z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