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C8" w:rsidRDefault="00987C7E" w:rsidP="00987C7E">
      <w:pPr>
        <w:jc w:val="center"/>
      </w:pPr>
      <w:r>
        <w:rPr>
          <w:rFonts w:ascii="Times New Roman" w:hAnsi="Times New Roman" w:cs="Times New Roman"/>
          <w:noProof/>
          <w:sz w:val="28"/>
          <w:szCs w:val="28"/>
          <w:lang w:eastAsia="tr-TR"/>
        </w:rPr>
        <w:drawing>
          <wp:inline distT="0" distB="0" distL="0" distR="0" wp14:anchorId="54CDF5EF" wp14:editId="7C60A4EB">
            <wp:extent cx="2926780" cy="1074347"/>
            <wp:effectExtent l="0" t="0" r="0" b="0"/>
            <wp:docPr id="1" name="Resim 1" descr="C:\Users\pc\AppData\Local\Microsoft\Windows\INetCache\Content.Word\Sub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Sub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634" cy="1094850"/>
                    </a:xfrm>
                    <a:prstGeom prst="rect">
                      <a:avLst/>
                    </a:prstGeom>
                    <a:noFill/>
                    <a:ln>
                      <a:noFill/>
                    </a:ln>
                  </pic:spPr>
                </pic:pic>
              </a:graphicData>
            </a:graphic>
          </wp:inline>
        </w:drawing>
      </w:r>
    </w:p>
    <w:p w:rsidR="00987C7E" w:rsidRPr="009041DA" w:rsidRDefault="00987C7E" w:rsidP="00987C7E">
      <w:pPr>
        <w:pStyle w:val="Balk3"/>
        <w:ind w:left="426"/>
        <w:jc w:val="center"/>
        <w:rPr>
          <w:rFonts w:ascii="Times New Roman" w:hAnsi="Times New Roman" w:cs="Times New Roman"/>
          <w:sz w:val="40"/>
          <w:szCs w:val="40"/>
        </w:rPr>
      </w:pPr>
      <w:r w:rsidRPr="009041DA">
        <w:rPr>
          <w:rFonts w:ascii="Times New Roman" w:hAnsi="Times New Roman" w:cs="Times New Roman"/>
          <w:sz w:val="40"/>
          <w:szCs w:val="40"/>
        </w:rPr>
        <w:t xml:space="preserve">Erasmus+ </w:t>
      </w:r>
    </w:p>
    <w:p w:rsidR="00142C3E" w:rsidRPr="009041DA" w:rsidRDefault="00987C7E" w:rsidP="00142C3E">
      <w:pPr>
        <w:pStyle w:val="Balk3"/>
        <w:ind w:left="426"/>
        <w:jc w:val="center"/>
        <w:rPr>
          <w:rFonts w:ascii="Times New Roman" w:hAnsi="Times New Roman" w:cs="Times New Roman"/>
          <w:i/>
          <w:sz w:val="32"/>
          <w:szCs w:val="32"/>
          <w:u w:val="single"/>
        </w:rPr>
      </w:pPr>
      <w:r>
        <w:rPr>
          <w:rFonts w:ascii="Times New Roman" w:hAnsi="Times New Roman" w:cs="Times New Roman"/>
          <w:i/>
          <w:sz w:val="32"/>
          <w:szCs w:val="32"/>
          <w:u w:val="single"/>
        </w:rPr>
        <w:t xml:space="preserve">Öğrenci; Öğrenim </w:t>
      </w:r>
      <w:r w:rsidRPr="009041DA">
        <w:rPr>
          <w:rFonts w:ascii="Times New Roman" w:hAnsi="Times New Roman" w:cs="Times New Roman"/>
          <w:i/>
          <w:sz w:val="32"/>
          <w:szCs w:val="32"/>
          <w:u w:val="single"/>
        </w:rPr>
        <w:t>Hareketliliği</w:t>
      </w:r>
      <w:r w:rsidR="00142C3E">
        <w:rPr>
          <w:rFonts w:ascii="Times New Roman" w:hAnsi="Times New Roman" w:cs="Times New Roman"/>
          <w:i/>
          <w:sz w:val="32"/>
          <w:szCs w:val="32"/>
          <w:u w:val="single"/>
        </w:rPr>
        <w:t xml:space="preserve"> </w:t>
      </w:r>
      <w:r w:rsidR="0036019F">
        <w:rPr>
          <w:rFonts w:ascii="Times New Roman" w:hAnsi="Times New Roman" w:cs="Times New Roman"/>
          <w:i/>
          <w:sz w:val="32"/>
          <w:szCs w:val="32"/>
          <w:u w:val="single"/>
        </w:rPr>
        <w:t>İlanı</w:t>
      </w:r>
    </w:p>
    <w:p w:rsidR="00987C7E" w:rsidRDefault="00987C7E" w:rsidP="00987C7E"/>
    <w:p w:rsidR="00987C7E" w:rsidRPr="00EC3F84" w:rsidRDefault="00987C7E" w:rsidP="00987C7E">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ERASMUS+ ÖĞRENİM</w:t>
      </w:r>
      <w:r w:rsidR="0036019F">
        <w:rPr>
          <w:rFonts w:ascii="Times New Roman" w:eastAsia="Times New Roman" w:hAnsi="Times New Roman" w:cs="Times New Roman"/>
          <w:b/>
          <w:bCs/>
          <w:color w:val="373737"/>
          <w:sz w:val="24"/>
          <w:szCs w:val="24"/>
          <w:lang w:eastAsia="tr-TR"/>
        </w:rPr>
        <w:t xml:space="preserve"> HAREKETLİLİĞİ</w:t>
      </w:r>
      <w:r w:rsidRPr="00EC3F84">
        <w:rPr>
          <w:rFonts w:ascii="Times New Roman" w:eastAsia="Times New Roman" w:hAnsi="Times New Roman" w:cs="Times New Roman"/>
          <w:b/>
          <w:bCs/>
          <w:color w:val="373737"/>
          <w:sz w:val="24"/>
          <w:szCs w:val="24"/>
          <w:lang w:eastAsia="tr-TR"/>
        </w:rPr>
        <w:t xml:space="preserve"> BAŞVURU KOŞULLARI</w:t>
      </w:r>
    </w:p>
    <w:p w:rsidR="00987C7E" w:rsidRPr="00EC3F84" w:rsidRDefault="00987C7E" w:rsidP="00F02EC1">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1.</w:t>
      </w:r>
      <w:r w:rsidR="009A3CEA">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 xml:space="preserve"> Sakarya Uygulamalı Bilimler Üniversitesi’ne kayıtlı öğrenci olmak </w:t>
      </w:r>
      <w:r w:rsidR="009A5D9D">
        <w:rPr>
          <w:rFonts w:ascii="Times New Roman" w:eastAsia="Times New Roman" w:hAnsi="Times New Roman" w:cs="Times New Roman"/>
          <w:bCs/>
          <w:color w:val="373737"/>
          <w:sz w:val="20"/>
          <w:szCs w:val="20"/>
          <w:lang w:eastAsia="tr-TR"/>
        </w:rPr>
        <w:t xml:space="preserve">ve örgün eğitimde okuyor olmak </w:t>
      </w:r>
      <w:r w:rsidRPr="00EC3F84">
        <w:rPr>
          <w:rFonts w:ascii="Times New Roman" w:eastAsia="Times New Roman" w:hAnsi="Times New Roman" w:cs="Times New Roman"/>
          <w:bCs/>
          <w:color w:val="373737"/>
          <w:sz w:val="20"/>
          <w:szCs w:val="20"/>
          <w:lang w:eastAsia="tr-TR"/>
        </w:rPr>
        <w:t>(ön lisans, lisans, lisansüstü),</w:t>
      </w:r>
    </w:p>
    <w:p w:rsidR="00987C7E" w:rsidRPr="00EC3F84" w:rsidRDefault="00987C7E" w:rsidP="00F02EC1">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2. </w:t>
      </w:r>
      <w:r w:rsidR="009A3CEA">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En az bir ders dönemini tamamlamış olmak</w:t>
      </w:r>
      <w:r w:rsidR="0036019F">
        <w:rPr>
          <w:rFonts w:ascii="Times New Roman" w:eastAsia="Times New Roman" w:hAnsi="Times New Roman" w:cs="Times New Roman"/>
          <w:bCs/>
          <w:color w:val="373737"/>
          <w:sz w:val="20"/>
          <w:szCs w:val="20"/>
          <w:lang w:eastAsia="tr-TR"/>
        </w:rPr>
        <w:t>,</w:t>
      </w:r>
      <w:r w:rsidRPr="00EC3F84">
        <w:rPr>
          <w:rFonts w:ascii="Times New Roman" w:eastAsia="Times New Roman" w:hAnsi="Times New Roman" w:cs="Times New Roman"/>
          <w:bCs/>
          <w:color w:val="373737"/>
          <w:sz w:val="20"/>
          <w:szCs w:val="20"/>
          <w:lang w:eastAsia="tr-TR"/>
        </w:rPr>
        <w:t xml:space="preserve"> (Hazırlık Sınıfı ö</w:t>
      </w:r>
      <w:r w:rsidR="0036019F">
        <w:rPr>
          <w:rFonts w:ascii="Times New Roman" w:eastAsia="Times New Roman" w:hAnsi="Times New Roman" w:cs="Times New Roman"/>
          <w:bCs/>
          <w:color w:val="373737"/>
          <w:sz w:val="20"/>
          <w:szCs w:val="20"/>
          <w:lang w:eastAsia="tr-TR"/>
        </w:rPr>
        <w:t>ğrencileri başvuruda bulunamaz</w:t>
      </w:r>
      <w:r w:rsidRPr="00EC3F84">
        <w:rPr>
          <w:rFonts w:ascii="Times New Roman" w:eastAsia="Times New Roman" w:hAnsi="Times New Roman" w:cs="Times New Roman"/>
          <w:bCs/>
          <w:color w:val="373737"/>
          <w:sz w:val="20"/>
          <w:szCs w:val="20"/>
          <w:lang w:eastAsia="tr-TR"/>
        </w:rPr>
        <w:t xml:space="preserve">. </w:t>
      </w:r>
      <w:r w:rsidR="0036019F">
        <w:rPr>
          <w:rFonts w:ascii="Times New Roman" w:eastAsia="Times New Roman" w:hAnsi="Times New Roman" w:cs="Times New Roman"/>
          <w:bCs/>
          <w:color w:val="373737"/>
          <w:sz w:val="20"/>
          <w:szCs w:val="20"/>
          <w:lang w:eastAsia="tr-TR"/>
        </w:rPr>
        <w:t>Birinci sınıfta</w:t>
      </w:r>
      <w:r w:rsidRPr="00EC3F84">
        <w:rPr>
          <w:rFonts w:ascii="Times New Roman" w:eastAsia="Times New Roman" w:hAnsi="Times New Roman" w:cs="Times New Roman"/>
          <w:bCs/>
          <w:color w:val="373737"/>
          <w:sz w:val="20"/>
          <w:szCs w:val="20"/>
          <w:lang w:eastAsia="tr-TR"/>
        </w:rPr>
        <w:t xml:space="preserve"> okuyan öğrenciler</w:t>
      </w:r>
      <w:r w:rsidR="0036019F">
        <w:rPr>
          <w:rFonts w:ascii="Times New Roman" w:eastAsia="Times New Roman" w:hAnsi="Times New Roman" w:cs="Times New Roman"/>
          <w:bCs/>
          <w:color w:val="373737"/>
          <w:sz w:val="20"/>
          <w:szCs w:val="20"/>
          <w:lang w:eastAsia="tr-TR"/>
        </w:rPr>
        <w:t>in</w:t>
      </w:r>
      <w:r w:rsidRPr="00EC3F84">
        <w:rPr>
          <w:rFonts w:ascii="Times New Roman" w:eastAsia="Times New Roman" w:hAnsi="Times New Roman" w:cs="Times New Roman"/>
          <w:bCs/>
          <w:color w:val="373737"/>
          <w:sz w:val="20"/>
          <w:szCs w:val="20"/>
          <w:lang w:eastAsia="tr-TR"/>
        </w:rPr>
        <w:t xml:space="preserve"> </w:t>
      </w:r>
      <w:r w:rsidR="0036019F">
        <w:rPr>
          <w:rFonts w:ascii="Times New Roman" w:eastAsia="Times New Roman" w:hAnsi="Times New Roman" w:cs="Times New Roman"/>
          <w:bCs/>
          <w:color w:val="373737"/>
          <w:sz w:val="20"/>
          <w:szCs w:val="20"/>
          <w:lang w:eastAsia="tr-TR"/>
        </w:rPr>
        <w:t>başvuru yapmasında bir sakınca bulunmamaktadır.)</w:t>
      </w:r>
    </w:p>
    <w:p w:rsidR="00987C7E" w:rsidRPr="00EC3F84" w:rsidRDefault="00987C7E" w:rsidP="00987C7E">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3.</w:t>
      </w:r>
    </w:p>
    <w:tbl>
      <w:tblPr>
        <w:tblStyle w:val="TabloKlavuzu"/>
        <w:tblW w:w="9351" w:type="dxa"/>
        <w:tblLook w:val="04A0" w:firstRow="1" w:lastRow="0" w:firstColumn="1" w:lastColumn="0" w:noHBand="0" w:noVBand="1"/>
      </w:tblPr>
      <w:tblGrid>
        <w:gridCol w:w="5382"/>
        <w:gridCol w:w="3969"/>
      </w:tblGrid>
      <w:tr w:rsidR="00987C7E" w:rsidRPr="00EC3F84" w:rsidTr="00F02EC1">
        <w:tc>
          <w:tcPr>
            <w:tcW w:w="5382" w:type="dxa"/>
          </w:tcPr>
          <w:p w:rsidR="00987C7E" w:rsidRPr="00EC3F84" w:rsidRDefault="00987C7E" w:rsidP="00437E09">
            <w:pPr>
              <w:spacing w:after="160" w:line="259" w:lineRule="auto"/>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
                <w:bCs/>
                <w:color w:val="373737"/>
                <w:sz w:val="20"/>
                <w:szCs w:val="20"/>
                <w:lang w:eastAsia="tr-TR"/>
              </w:rPr>
              <w:t>Ön lisans ve lisans</w:t>
            </w:r>
            <w:r w:rsidRPr="00EC3F84">
              <w:rPr>
                <w:rFonts w:ascii="Times New Roman" w:eastAsia="Times New Roman" w:hAnsi="Times New Roman" w:cs="Times New Roman"/>
                <w:bCs/>
                <w:color w:val="373737"/>
                <w:sz w:val="20"/>
                <w:szCs w:val="20"/>
                <w:lang w:eastAsia="tr-TR"/>
              </w:rPr>
              <w:t xml:space="preserve"> öğrencileri için</w:t>
            </w:r>
            <w:r w:rsidR="00F02EC1">
              <w:rPr>
                <w:rFonts w:ascii="Times New Roman" w:eastAsia="Times New Roman" w:hAnsi="Times New Roman" w:cs="Times New Roman"/>
                <w:bCs/>
                <w:color w:val="373737"/>
                <w:sz w:val="20"/>
                <w:szCs w:val="20"/>
                <w:lang w:eastAsia="tr-TR"/>
              </w:rPr>
              <w:t>,</w:t>
            </w:r>
          </w:p>
        </w:tc>
        <w:tc>
          <w:tcPr>
            <w:tcW w:w="3969" w:type="dxa"/>
          </w:tcPr>
          <w:p w:rsidR="00987C7E" w:rsidRPr="00EC3F84" w:rsidRDefault="00F02EC1" w:rsidP="00F02EC1">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w:t>
            </w:r>
            <w:r w:rsidR="00776D36">
              <w:rPr>
                <w:rFonts w:ascii="Times New Roman" w:eastAsia="Times New Roman" w:hAnsi="Times New Roman" w:cs="Times New Roman"/>
                <w:bCs/>
                <w:color w:val="373737"/>
                <w:sz w:val="20"/>
                <w:szCs w:val="20"/>
                <w:lang w:eastAsia="tr-TR"/>
              </w:rPr>
              <w:t>Ge</w:t>
            </w:r>
            <w:r>
              <w:rPr>
                <w:rFonts w:ascii="Times New Roman" w:eastAsia="Times New Roman" w:hAnsi="Times New Roman" w:cs="Times New Roman"/>
                <w:bCs/>
                <w:color w:val="373737"/>
                <w:sz w:val="20"/>
                <w:szCs w:val="20"/>
                <w:lang w:eastAsia="tr-TR"/>
              </w:rPr>
              <w:t>nel</w:t>
            </w:r>
            <w:r w:rsidR="00776D36">
              <w:rPr>
                <w:rFonts w:ascii="Times New Roman" w:eastAsia="Times New Roman" w:hAnsi="Times New Roman" w:cs="Times New Roman"/>
                <w:bCs/>
                <w:color w:val="373737"/>
                <w:sz w:val="20"/>
                <w:szCs w:val="20"/>
                <w:lang w:eastAsia="tr-TR"/>
              </w:rPr>
              <w:t xml:space="preserve"> </w:t>
            </w:r>
            <w:r w:rsidR="00987C7E" w:rsidRPr="00EC3F84">
              <w:rPr>
                <w:rFonts w:ascii="Times New Roman" w:eastAsia="Times New Roman" w:hAnsi="Times New Roman" w:cs="Times New Roman"/>
                <w:bCs/>
                <w:color w:val="373737"/>
                <w:sz w:val="20"/>
                <w:szCs w:val="20"/>
                <w:lang w:eastAsia="tr-TR"/>
              </w:rPr>
              <w:t>akademik not</w:t>
            </w:r>
            <w:r w:rsidR="00776D36">
              <w:rPr>
                <w:rFonts w:ascii="Times New Roman" w:eastAsia="Times New Roman" w:hAnsi="Times New Roman" w:cs="Times New Roman"/>
                <w:bCs/>
                <w:color w:val="373737"/>
                <w:sz w:val="20"/>
                <w:szCs w:val="20"/>
                <w:lang w:eastAsia="tr-TR"/>
              </w:rPr>
              <w:t xml:space="preserve"> ortalaması </w:t>
            </w:r>
            <w:r w:rsidR="00776D36" w:rsidRPr="00F02EC1">
              <w:rPr>
                <w:rFonts w:ascii="Times New Roman" w:eastAsia="Times New Roman" w:hAnsi="Times New Roman" w:cs="Times New Roman"/>
                <w:b/>
                <w:bCs/>
                <w:color w:val="373737"/>
                <w:sz w:val="20"/>
                <w:szCs w:val="20"/>
                <w:lang w:eastAsia="tr-TR"/>
              </w:rPr>
              <w:t xml:space="preserve">en az </w:t>
            </w:r>
            <w:r w:rsidR="00987C7E" w:rsidRPr="00F02EC1">
              <w:rPr>
                <w:rFonts w:ascii="Times New Roman" w:eastAsia="Times New Roman" w:hAnsi="Times New Roman" w:cs="Times New Roman"/>
                <w:b/>
                <w:bCs/>
                <w:color w:val="373737"/>
                <w:sz w:val="20"/>
                <w:szCs w:val="20"/>
                <w:lang w:eastAsia="tr-TR"/>
              </w:rPr>
              <w:t>2.20</w:t>
            </w:r>
          </w:p>
        </w:tc>
      </w:tr>
      <w:tr w:rsidR="00987C7E" w:rsidRPr="00EC3F84" w:rsidTr="00F02EC1">
        <w:tc>
          <w:tcPr>
            <w:tcW w:w="5382" w:type="dxa"/>
          </w:tcPr>
          <w:p w:rsidR="00987C7E" w:rsidRPr="00EC3F84" w:rsidRDefault="00987C7E" w:rsidP="00437E09">
            <w:pPr>
              <w:spacing w:after="160" w:line="259" w:lineRule="auto"/>
              <w:jc w:val="cente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Lisansüstü </w:t>
            </w:r>
            <w:r w:rsidRPr="00F02EC1">
              <w:rPr>
                <w:rFonts w:ascii="Times New Roman" w:eastAsia="Times New Roman" w:hAnsi="Times New Roman" w:cs="Times New Roman"/>
                <w:b/>
                <w:bCs/>
                <w:color w:val="373737"/>
                <w:sz w:val="20"/>
                <w:szCs w:val="20"/>
                <w:lang w:eastAsia="tr-TR"/>
              </w:rPr>
              <w:t>(Yüksek Lisans/Doktora)</w:t>
            </w:r>
            <w:r w:rsidRPr="00EC3F84">
              <w:rPr>
                <w:rFonts w:ascii="Times New Roman" w:eastAsia="Times New Roman" w:hAnsi="Times New Roman" w:cs="Times New Roman"/>
                <w:bCs/>
                <w:color w:val="373737"/>
                <w:sz w:val="20"/>
                <w:szCs w:val="20"/>
                <w:lang w:eastAsia="tr-TR"/>
              </w:rPr>
              <w:t xml:space="preserve"> öğrencileri için</w:t>
            </w:r>
          </w:p>
        </w:tc>
        <w:tc>
          <w:tcPr>
            <w:tcW w:w="3969" w:type="dxa"/>
          </w:tcPr>
          <w:p w:rsidR="00987C7E" w:rsidRPr="00EC3F84" w:rsidRDefault="00F02EC1" w:rsidP="00F02EC1">
            <w:pPr>
              <w:spacing w:after="160" w:line="259"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w:t>
            </w:r>
            <w:r w:rsidR="00776D36">
              <w:rPr>
                <w:rFonts w:ascii="Times New Roman" w:eastAsia="Times New Roman" w:hAnsi="Times New Roman" w:cs="Times New Roman"/>
                <w:bCs/>
                <w:color w:val="373737"/>
                <w:sz w:val="20"/>
                <w:szCs w:val="20"/>
                <w:lang w:eastAsia="tr-TR"/>
              </w:rPr>
              <w:t>Ge</w:t>
            </w:r>
            <w:r>
              <w:rPr>
                <w:rFonts w:ascii="Times New Roman" w:eastAsia="Times New Roman" w:hAnsi="Times New Roman" w:cs="Times New Roman"/>
                <w:bCs/>
                <w:color w:val="373737"/>
                <w:sz w:val="20"/>
                <w:szCs w:val="20"/>
                <w:lang w:eastAsia="tr-TR"/>
              </w:rPr>
              <w:t>nel</w:t>
            </w:r>
            <w:r w:rsidR="00776D36">
              <w:rPr>
                <w:rFonts w:ascii="Times New Roman" w:eastAsia="Times New Roman" w:hAnsi="Times New Roman" w:cs="Times New Roman"/>
                <w:bCs/>
                <w:color w:val="373737"/>
                <w:sz w:val="20"/>
                <w:szCs w:val="20"/>
                <w:lang w:eastAsia="tr-TR"/>
              </w:rPr>
              <w:t xml:space="preserve"> </w:t>
            </w:r>
            <w:r w:rsidR="00776D36" w:rsidRPr="00EC3F84">
              <w:rPr>
                <w:rFonts w:ascii="Times New Roman" w:eastAsia="Times New Roman" w:hAnsi="Times New Roman" w:cs="Times New Roman"/>
                <w:bCs/>
                <w:color w:val="373737"/>
                <w:sz w:val="20"/>
                <w:szCs w:val="20"/>
                <w:lang w:eastAsia="tr-TR"/>
              </w:rPr>
              <w:t>akademik not</w:t>
            </w:r>
            <w:r w:rsidR="00776D36">
              <w:rPr>
                <w:rFonts w:ascii="Times New Roman" w:eastAsia="Times New Roman" w:hAnsi="Times New Roman" w:cs="Times New Roman"/>
                <w:bCs/>
                <w:color w:val="373737"/>
                <w:sz w:val="20"/>
                <w:szCs w:val="20"/>
                <w:lang w:eastAsia="tr-TR"/>
              </w:rPr>
              <w:t xml:space="preserve"> ortalaması </w:t>
            </w:r>
            <w:r w:rsidR="00776D36" w:rsidRPr="00F02EC1">
              <w:rPr>
                <w:rFonts w:ascii="Times New Roman" w:eastAsia="Times New Roman" w:hAnsi="Times New Roman" w:cs="Times New Roman"/>
                <w:b/>
                <w:bCs/>
                <w:color w:val="373737"/>
                <w:sz w:val="20"/>
                <w:szCs w:val="20"/>
                <w:lang w:eastAsia="tr-TR"/>
              </w:rPr>
              <w:t xml:space="preserve">en az </w:t>
            </w:r>
            <w:r w:rsidR="00987C7E" w:rsidRPr="00F02EC1">
              <w:rPr>
                <w:rFonts w:ascii="Times New Roman" w:eastAsia="Times New Roman" w:hAnsi="Times New Roman" w:cs="Times New Roman"/>
                <w:b/>
                <w:bCs/>
                <w:color w:val="373737"/>
                <w:sz w:val="20"/>
                <w:szCs w:val="20"/>
                <w:lang w:eastAsia="tr-TR"/>
              </w:rPr>
              <w:t>2.50</w:t>
            </w:r>
          </w:p>
        </w:tc>
      </w:tr>
      <w:tr w:rsidR="00F02EC1" w:rsidRPr="00EC3F84" w:rsidTr="00F02EC1">
        <w:trPr>
          <w:trHeight w:val="496"/>
        </w:trPr>
        <w:tc>
          <w:tcPr>
            <w:tcW w:w="5382" w:type="dxa"/>
          </w:tcPr>
          <w:p w:rsidR="00F02EC1" w:rsidRPr="00EC3F84" w:rsidRDefault="00F02EC1" w:rsidP="00F02EC1">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henüz transkripti oluşmamış birinci sınıf</w:t>
            </w:r>
            <w:r>
              <w:rPr>
                <w:rFonts w:ascii="Times New Roman" w:eastAsia="Times New Roman" w:hAnsi="Times New Roman" w:cs="Times New Roman"/>
                <w:bCs/>
                <w:color w:val="373737"/>
                <w:sz w:val="20"/>
                <w:szCs w:val="20"/>
                <w:lang w:eastAsia="tr-TR"/>
              </w:rPr>
              <w:t xml:space="preserve"> öğrencileri için</w:t>
            </w:r>
          </w:p>
        </w:tc>
        <w:tc>
          <w:tcPr>
            <w:tcW w:w="3969" w:type="dxa"/>
          </w:tcPr>
          <w:p w:rsidR="00F02EC1" w:rsidRDefault="00F02EC1" w:rsidP="00F02EC1">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L</w:t>
            </w:r>
            <w:r w:rsidRPr="00F02EC1">
              <w:rPr>
                <w:rFonts w:ascii="Times New Roman" w:eastAsia="Times New Roman" w:hAnsi="Times New Roman" w:cs="Times New Roman"/>
                <w:bCs/>
                <w:color w:val="373737"/>
                <w:sz w:val="20"/>
                <w:szCs w:val="20"/>
                <w:lang w:eastAsia="tr-TR"/>
              </w:rPr>
              <w:t xml:space="preserve">ise mezuniyet notunun en az </w:t>
            </w:r>
            <w:r w:rsidRPr="00F02EC1">
              <w:rPr>
                <w:rFonts w:ascii="Times New Roman" w:eastAsia="Times New Roman" w:hAnsi="Times New Roman" w:cs="Times New Roman"/>
                <w:b/>
                <w:bCs/>
                <w:color w:val="373737"/>
                <w:sz w:val="20"/>
                <w:szCs w:val="20"/>
                <w:lang w:eastAsia="tr-TR"/>
              </w:rPr>
              <w:t>75/100</w:t>
            </w:r>
          </w:p>
        </w:tc>
      </w:tr>
      <w:tr w:rsidR="00F02EC1" w:rsidRPr="00EC3F84" w:rsidTr="00F02EC1">
        <w:trPr>
          <w:trHeight w:val="354"/>
        </w:trPr>
        <w:tc>
          <w:tcPr>
            <w:tcW w:w="5382" w:type="dxa"/>
          </w:tcPr>
          <w:p w:rsidR="00F02EC1" w:rsidRPr="00F02EC1" w:rsidRDefault="00F02EC1" w:rsidP="00F02EC1">
            <w:pPr>
              <w:jc w:val="center"/>
              <w:rPr>
                <w:rFonts w:ascii="Times New Roman" w:eastAsia="Times New Roman" w:hAnsi="Times New Roman" w:cs="Times New Roman"/>
                <w:bCs/>
                <w:color w:val="373737"/>
                <w:sz w:val="20"/>
                <w:szCs w:val="20"/>
                <w:lang w:eastAsia="tr-TR"/>
              </w:rPr>
            </w:pPr>
            <w:r w:rsidRPr="00F02EC1">
              <w:rPr>
                <w:rFonts w:ascii="Times New Roman" w:eastAsia="Times New Roman" w:hAnsi="Times New Roman" w:cs="Times New Roman"/>
                <w:bCs/>
                <w:color w:val="373737"/>
                <w:sz w:val="20"/>
                <w:szCs w:val="20"/>
                <w:lang w:eastAsia="tr-TR"/>
              </w:rPr>
              <w:t xml:space="preserve">Başvuru aşamasında </w:t>
            </w:r>
            <w:r w:rsidRPr="00F02EC1">
              <w:rPr>
                <w:rFonts w:ascii="Times New Roman" w:eastAsia="Times New Roman" w:hAnsi="Times New Roman" w:cs="Times New Roman"/>
                <w:b/>
                <w:bCs/>
                <w:color w:val="373737"/>
                <w:sz w:val="20"/>
                <w:szCs w:val="20"/>
                <w:lang w:eastAsia="tr-TR"/>
              </w:rPr>
              <w:t xml:space="preserve">henüz transkripti oluşmamış, ön lisanstan </w:t>
            </w:r>
            <w:r w:rsidR="009A5D9D">
              <w:rPr>
                <w:rFonts w:ascii="Times New Roman" w:eastAsia="Times New Roman" w:hAnsi="Times New Roman" w:cs="Times New Roman"/>
                <w:b/>
                <w:bCs/>
                <w:color w:val="373737"/>
                <w:sz w:val="20"/>
                <w:szCs w:val="20"/>
                <w:lang w:eastAsia="tr-TR"/>
              </w:rPr>
              <w:t xml:space="preserve">lisansa </w:t>
            </w:r>
            <w:r w:rsidRPr="00F02EC1">
              <w:rPr>
                <w:rFonts w:ascii="Times New Roman" w:eastAsia="Times New Roman" w:hAnsi="Times New Roman" w:cs="Times New Roman"/>
                <w:b/>
                <w:bCs/>
                <w:color w:val="373737"/>
                <w:sz w:val="20"/>
                <w:szCs w:val="20"/>
                <w:lang w:eastAsia="tr-TR"/>
              </w:rPr>
              <w:t>geçiş yapan</w:t>
            </w:r>
            <w:r w:rsidRPr="00F02EC1">
              <w:rPr>
                <w:rFonts w:ascii="Times New Roman" w:eastAsia="Times New Roman" w:hAnsi="Times New Roman" w:cs="Times New Roman"/>
                <w:bCs/>
                <w:color w:val="373737"/>
                <w:sz w:val="20"/>
                <w:szCs w:val="20"/>
                <w:lang w:eastAsia="tr-TR"/>
              </w:rPr>
              <w:t xml:space="preserve"> öğrenciler için </w:t>
            </w:r>
          </w:p>
        </w:tc>
        <w:tc>
          <w:tcPr>
            <w:tcW w:w="3969" w:type="dxa"/>
          </w:tcPr>
          <w:p w:rsidR="00F02EC1" w:rsidRPr="00F02EC1" w:rsidRDefault="00F02EC1" w:rsidP="00F02EC1">
            <w:pPr>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Ö</w:t>
            </w:r>
            <w:r w:rsidRPr="00F02EC1">
              <w:rPr>
                <w:rFonts w:ascii="Times New Roman" w:eastAsia="Times New Roman" w:hAnsi="Times New Roman" w:cs="Times New Roman"/>
                <w:bCs/>
                <w:color w:val="373737"/>
                <w:sz w:val="20"/>
                <w:szCs w:val="20"/>
                <w:lang w:eastAsia="tr-TR"/>
              </w:rPr>
              <w:t xml:space="preserve">n lisans mezuniyet notunun </w:t>
            </w:r>
            <w:r w:rsidRPr="00F02EC1">
              <w:rPr>
                <w:rFonts w:ascii="Times New Roman" w:eastAsia="Times New Roman" w:hAnsi="Times New Roman" w:cs="Times New Roman"/>
                <w:b/>
                <w:bCs/>
                <w:color w:val="373737"/>
                <w:sz w:val="20"/>
                <w:szCs w:val="20"/>
                <w:lang w:eastAsia="tr-TR"/>
              </w:rPr>
              <w:t>en az 2.20/4.00</w:t>
            </w:r>
          </w:p>
        </w:tc>
      </w:tr>
    </w:tbl>
    <w:p w:rsidR="00987C7E" w:rsidRPr="00EC3F84" w:rsidRDefault="00987C7E" w:rsidP="00987C7E">
      <w:pPr>
        <w:rPr>
          <w:rFonts w:ascii="Times New Roman" w:eastAsia="Times New Roman" w:hAnsi="Times New Roman" w:cs="Times New Roman"/>
          <w:bCs/>
          <w:color w:val="373737"/>
          <w:sz w:val="20"/>
          <w:szCs w:val="20"/>
          <w:lang w:eastAsia="tr-TR"/>
        </w:rPr>
      </w:pPr>
    </w:p>
    <w:p w:rsidR="00987C7E" w:rsidRDefault="00987C7E" w:rsidP="00F02EC1">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4.</w:t>
      </w:r>
      <w:r w:rsidR="009A3CEA">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 xml:space="preserve"> Erasmu</w:t>
      </w:r>
      <w:r w:rsidR="000605DE">
        <w:rPr>
          <w:rFonts w:ascii="Times New Roman" w:eastAsia="Times New Roman" w:hAnsi="Times New Roman" w:cs="Times New Roman"/>
          <w:bCs/>
          <w:color w:val="373737"/>
          <w:sz w:val="20"/>
          <w:szCs w:val="20"/>
          <w:lang w:eastAsia="tr-TR"/>
        </w:rPr>
        <w:t>s+ Öğrenim Hareketliliği için </w:t>
      </w:r>
      <w:r w:rsidR="0036019F">
        <w:rPr>
          <w:rFonts w:ascii="Times New Roman" w:eastAsia="Times New Roman" w:hAnsi="Times New Roman" w:cs="Times New Roman"/>
          <w:bCs/>
          <w:color w:val="373737"/>
          <w:sz w:val="20"/>
          <w:szCs w:val="20"/>
          <w:lang w:eastAsia="tr-TR"/>
        </w:rPr>
        <w:t>en az</w:t>
      </w:r>
      <w:r w:rsidR="0036019F" w:rsidRPr="00EC3F84">
        <w:rPr>
          <w:rFonts w:ascii="Times New Roman" w:eastAsia="Times New Roman" w:hAnsi="Times New Roman" w:cs="Times New Roman"/>
          <w:bCs/>
          <w:color w:val="373737"/>
          <w:sz w:val="20"/>
          <w:szCs w:val="20"/>
          <w:lang w:eastAsia="tr-TR"/>
        </w:rPr>
        <w:t> </w:t>
      </w:r>
      <w:r w:rsidR="000605DE">
        <w:rPr>
          <w:rFonts w:ascii="Times New Roman" w:eastAsia="Times New Roman" w:hAnsi="Times New Roman" w:cs="Times New Roman"/>
          <w:bCs/>
          <w:color w:val="373737"/>
          <w:sz w:val="20"/>
          <w:szCs w:val="20"/>
          <w:lang w:eastAsia="tr-TR"/>
        </w:rPr>
        <w:t>65</w:t>
      </w:r>
      <w:r w:rsidRPr="00EC3F84">
        <w:rPr>
          <w:rFonts w:ascii="Times New Roman" w:eastAsia="Times New Roman" w:hAnsi="Times New Roman" w:cs="Times New Roman"/>
          <w:bCs/>
          <w:color w:val="373737"/>
          <w:sz w:val="20"/>
          <w:szCs w:val="20"/>
          <w:lang w:eastAsia="tr-TR"/>
        </w:rPr>
        <w:t> dil puanına sahip olmak</w:t>
      </w:r>
      <w:r w:rsidR="0036019F">
        <w:rPr>
          <w:rFonts w:ascii="Times New Roman" w:eastAsia="Times New Roman" w:hAnsi="Times New Roman" w:cs="Times New Roman"/>
          <w:bCs/>
          <w:color w:val="373737"/>
          <w:sz w:val="20"/>
          <w:szCs w:val="20"/>
          <w:lang w:eastAsia="tr-TR"/>
        </w:rPr>
        <w:t>.</w:t>
      </w:r>
    </w:p>
    <w:p w:rsidR="0036019F" w:rsidRDefault="0036019F" w:rsidP="00F02EC1">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5. </w:t>
      </w:r>
      <w:r w:rsidR="009A3CEA">
        <w:rPr>
          <w:rFonts w:ascii="Times New Roman" w:eastAsia="Times New Roman" w:hAnsi="Times New Roman" w:cs="Times New Roman"/>
          <w:bCs/>
          <w:color w:val="373737"/>
          <w:sz w:val="20"/>
          <w:szCs w:val="20"/>
          <w:lang w:eastAsia="tr-TR"/>
        </w:rPr>
        <w:t xml:space="preserve"> </w:t>
      </w:r>
      <w:r w:rsidRPr="0036019F">
        <w:rPr>
          <w:rFonts w:ascii="Times New Roman" w:eastAsia="Times New Roman" w:hAnsi="Times New Roman" w:cs="Times New Roman"/>
          <w:bCs/>
          <w:color w:val="373737"/>
          <w:sz w:val="20"/>
          <w:szCs w:val="20"/>
          <w:lang w:eastAsia="tr-TR"/>
        </w:rPr>
        <w:t>Öğrenim hareketliliği için yeterli sayıda ders veya ders niteliğinde olmayan ECTS kredi yükü olması</w:t>
      </w:r>
      <w:r>
        <w:rPr>
          <w:rFonts w:ascii="Times New Roman" w:eastAsia="Times New Roman" w:hAnsi="Times New Roman" w:cs="Times New Roman"/>
          <w:bCs/>
          <w:color w:val="373737"/>
          <w:sz w:val="20"/>
          <w:szCs w:val="20"/>
          <w:lang w:eastAsia="tr-TR"/>
        </w:rPr>
        <w:t>, (</w:t>
      </w:r>
      <w:r w:rsidRPr="0036019F">
        <w:rPr>
          <w:rFonts w:ascii="Times New Roman" w:eastAsia="Times New Roman" w:hAnsi="Times New Roman" w:cs="Times New Roman"/>
          <w:bCs/>
          <w:color w:val="373737"/>
          <w:sz w:val="20"/>
          <w:szCs w:val="20"/>
          <w:lang w:eastAsia="tr-TR"/>
        </w:rPr>
        <w:t xml:space="preserve">Ders yükü bulunmayan, örneğin </w:t>
      </w:r>
      <w:r w:rsidRPr="0036019F">
        <w:rPr>
          <w:rFonts w:ascii="Times New Roman" w:eastAsia="Times New Roman" w:hAnsi="Times New Roman" w:cs="Times New Roman"/>
          <w:b/>
          <w:bCs/>
          <w:color w:val="373737"/>
          <w:sz w:val="20"/>
          <w:szCs w:val="20"/>
          <w:lang w:eastAsia="tr-TR"/>
        </w:rPr>
        <w:t>tez dönemine geçen yüksek lisans ve doktora öğrencileri</w:t>
      </w:r>
      <w:r w:rsidRPr="0036019F">
        <w:rPr>
          <w:rFonts w:ascii="Times New Roman" w:eastAsia="Times New Roman" w:hAnsi="Times New Roman" w:cs="Times New Roman"/>
          <w:bCs/>
          <w:color w:val="373737"/>
          <w:sz w:val="20"/>
          <w:szCs w:val="20"/>
          <w:lang w:eastAsia="tr-TR"/>
        </w:rPr>
        <w:t xml:space="preserve"> için bir akademik dönemde 30 </w:t>
      </w:r>
      <w:proofErr w:type="spellStart"/>
      <w:proofErr w:type="gramStart"/>
      <w:r w:rsidRPr="0036019F">
        <w:rPr>
          <w:rFonts w:ascii="Times New Roman" w:eastAsia="Times New Roman" w:hAnsi="Times New Roman" w:cs="Times New Roman"/>
          <w:bCs/>
          <w:color w:val="373737"/>
          <w:sz w:val="20"/>
          <w:szCs w:val="20"/>
          <w:lang w:eastAsia="tr-TR"/>
        </w:rPr>
        <w:t>ECTS’lik</w:t>
      </w:r>
      <w:proofErr w:type="spellEnd"/>
      <w:r>
        <w:rPr>
          <w:rFonts w:ascii="Times New Roman" w:eastAsia="Times New Roman" w:hAnsi="Times New Roman" w:cs="Times New Roman"/>
          <w:bCs/>
          <w:color w:val="373737"/>
          <w:sz w:val="20"/>
          <w:szCs w:val="20"/>
          <w:lang w:eastAsia="tr-TR"/>
        </w:rPr>
        <w:t xml:space="preserve"> </w:t>
      </w:r>
      <w:r w:rsidRPr="0036019F">
        <w:rPr>
          <w:rFonts w:ascii="Times New Roman" w:eastAsia="Times New Roman" w:hAnsi="Times New Roman" w:cs="Times New Roman"/>
          <w:bCs/>
          <w:color w:val="373737"/>
          <w:sz w:val="20"/>
          <w:szCs w:val="20"/>
          <w:lang w:eastAsia="tr-TR"/>
        </w:rPr>
        <w:t xml:space="preserve"> ders</w:t>
      </w:r>
      <w:proofErr w:type="gramEnd"/>
      <w:r w:rsidRPr="0036019F">
        <w:rPr>
          <w:rFonts w:ascii="Times New Roman" w:eastAsia="Times New Roman" w:hAnsi="Times New Roman" w:cs="Times New Roman"/>
          <w:bCs/>
          <w:color w:val="373737"/>
          <w:sz w:val="20"/>
          <w:szCs w:val="20"/>
          <w:lang w:eastAsia="tr-TR"/>
        </w:rPr>
        <w:t xml:space="preserve"> niteliğinde olmayan iş yükü üzerinden öğrenim anlaşması düzenlenebilir.</w:t>
      </w:r>
      <w:r>
        <w:rPr>
          <w:rFonts w:ascii="Times New Roman" w:eastAsia="Times New Roman" w:hAnsi="Times New Roman" w:cs="Times New Roman"/>
          <w:bCs/>
          <w:color w:val="373737"/>
          <w:sz w:val="20"/>
          <w:szCs w:val="20"/>
          <w:lang w:eastAsia="tr-TR"/>
        </w:rPr>
        <w:t>)</w:t>
      </w:r>
    </w:p>
    <w:p w:rsidR="0036019F" w:rsidRDefault="0036019F" w:rsidP="00F02EC1">
      <w:pPr>
        <w:jc w:val="both"/>
        <w:rPr>
          <w:rFonts w:ascii="Times New Roman" w:eastAsia="Times New Roman" w:hAnsi="Times New Roman" w:cs="Times New Roman"/>
          <w:bCs/>
          <w:color w:val="373737"/>
          <w:sz w:val="20"/>
          <w:szCs w:val="20"/>
          <w:lang w:eastAsia="tr-TR"/>
        </w:rPr>
      </w:pPr>
      <w:r w:rsidRPr="0036019F">
        <w:rPr>
          <w:rFonts w:ascii="Times New Roman" w:eastAsia="Times New Roman" w:hAnsi="Times New Roman" w:cs="Times New Roman"/>
          <w:bCs/>
          <w:color w:val="373737"/>
          <w:sz w:val="20"/>
          <w:szCs w:val="20"/>
          <w:lang w:eastAsia="tr-TR"/>
        </w:rPr>
        <w:t xml:space="preserve">4. </w:t>
      </w:r>
      <w:r w:rsidR="009A3CEA">
        <w:rPr>
          <w:rFonts w:ascii="Times New Roman" w:eastAsia="Times New Roman" w:hAnsi="Times New Roman" w:cs="Times New Roman"/>
          <w:bCs/>
          <w:color w:val="373737"/>
          <w:sz w:val="20"/>
          <w:szCs w:val="20"/>
          <w:lang w:eastAsia="tr-TR"/>
        </w:rPr>
        <w:t xml:space="preserve"> </w:t>
      </w:r>
      <w:r w:rsidRPr="0036019F">
        <w:rPr>
          <w:rFonts w:ascii="Times New Roman" w:eastAsia="Times New Roman" w:hAnsi="Times New Roman" w:cs="Times New Roman"/>
          <w:bCs/>
          <w:color w:val="373737"/>
          <w:sz w:val="20"/>
          <w:szCs w:val="20"/>
          <w:lang w:eastAsia="tr-TR"/>
        </w:rPr>
        <w:t>Mevcut öğrenim kademesi içerisinde, 2014-2020 ve/veya 2021-2027 Erasmus+ dönemlerinde yükseköğretim ha</w:t>
      </w:r>
      <w:r>
        <w:rPr>
          <w:rFonts w:ascii="Times New Roman" w:eastAsia="Times New Roman" w:hAnsi="Times New Roman" w:cs="Times New Roman"/>
          <w:bCs/>
          <w:color w:val="373737"/>
          <w:sz w:val="20"/>
          <w:szCs w:val="20"/>
          <w:lang w:eastAsia="tr-TR"/>
        </w:rPr>
        <w:t>reketliliği faaliyetlerinden</w:t>
      </w:r>
      <w:r w:rsidRPr="0036019F">
        <w:rPr>
          <w:rFonts w:ascii="Times New Roman" w:eastAsia="Times New Roman" w:hAnsi="Times New Roman" w:cs="Times New Roman"/>
          <w:bCs/>
          <w:color w:val="373737"/>
          <w:sz w:val="20"/>
          <w:szCs w:val="20"/>
          <w:lang w:eastAsia="tr-TR"/>
        </w:rPr>
        <w:t xml:space="preserve"> yararlan</w:t>
      </w:r>
      <w:r w:rsidR="00F02EC1">
        <w:rPr>
          <w:rFonts w:ascii="Times New Roman" w:eastAsia="Times New Roman" w:hAnsi="Times New Roman" w:cs="Times New Roman"/>
          <w:bCs/>
          <w:color w:val="373737"/>
          <w:sz w:val="20"/>
          <w:szCs w:val="20"/>
          <w:lang w:eastAsia="tr-TR"/>
        </w:rPr>
        <w:t>an öğrencilerin</w:t>
      </w:r>
      <w:r w:rsidRPr="0036019F">
        <w:rPr>
          <w:rFonts w:ascii="Times New Roman" w:eastAsia="Times New Roman" w:hAnsi="Times New Roman" w:cs="Times New Roman"/>
          <w:bCs/>
          <w:color w:val="373737"/>
          <w:sz w:val="20"/>
          <w:szCs w:val="20"/>
          <w:lang w:eastAsia="tr-TR"/>
        </w:rPr>
        <w:t>, yeni faaliyetle beraber toplam sürenin 12 ayı geçmemesi.</w:t>
      </w:r>
    </w:p>
    <w:p w:rsidR="009A3CEA" w:rsidRDefault="009A3CEA" w:rsidP="00F02EC1">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5. </w:t>
      </w:r>
      <w:r w:rsidRPr="009A3CEA">
        <w:rPr>
          <w:rFonts w:ascii="Times New Roman" w:eastAsia="Times New Roman" w:hAnsi="Times New Roman" w:cs="Times New Roman"/>
          <w:bCs/>
          <w:color w:val="373737"/>
          <w:sz w:val="20"/>
          <w:szCs w:val="20"/>
          <w:lang w:eastAsia="tr-TR"/>
        </w:rPr>
        <w:t>Çift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 öğrenim gören öğrenciler aynı başvuru döneminde sadece bir ana</w:t>
      </w:r>
      <w:r>
        <w:rPr>
          <w:rFonts w:ascii="Times New Roman" w:eastAsia="Times New Roman" w:hAnsi="Times New Roman" w:cs="Times New Roman"/>
          <w:bCs/>
          <w:color w:val="373737"/>
          <w:sz w:val="20"/>
          <w:szCs w:val="20"/>
          <w:lang w:eastAsia="tr-TR"/>
        </w:rPr>
        <w:t xml:space="preserve"> </w:t>
      </w:r>
      <w:r w:rsidRPr="009A3CEA">
        <w:rPr>
          <w:rFonts w:ascii="Times New Roman" w:eastAsia="Times New Roman" w:hAnsi="Times New Roman" w:cs="Times New Roman"/>
          <w:bCs/>
          <w:color w:val="373737"/>
          <w:sz w:val="20"/>
          <w:szCs w:val="20"/>
          <w:lang w:eastAsia="tr-TR"/>
        </w:rPr>
        <w:t>daldan hareketliliğe başvurabilirler.</w:t>
      </w:r>
    </w:p>
    <w:p w:rsidR="00987C7E" w:rsidRDefault="00987C7E" w:rsidP="00F02EC1">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BAŞVURU NASIL YAPILIR?</w:t>
      </w:r>
    </w:p>
    <w:p w:rsidR="00987C7E" w:rsidRDefault="00987C7E" w:rsidP="00F02EC1">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Başvurular </w:t>
      </w:r>
      <w:r w:rsidRPr="00EC3F84">
        <w:rPr>
          <w:rFonts w:ascii="Times New Roman" w:eastAsia="Times New Roman" w:hAnsi="Times New Roman" w:cs="Times New Roman"/>
          <w:b/>
          <w:bCs/>
          <w:color w:val="0070C0"/>
          <w:sz w:val="20"/>
          <w:szCs w:val="20"/>
          <w:u w:val="single"/>
          <w:lang w:eastAsia="tr-TR"/>
        </w:rPr>
        <w:t>www.degisim.sabis.subu.edu.tr</w:t>
      </w:r>
      <w:r w:rsidRPr="00EC3F84">
        <w:rPr>
          <w:rFonts w:ascii="Times New Roman" w:eastAsia="Times New Roman" w:hAnsi="Times New Roman" w:cs="Times New Roman"/>
          <w:bCs/>
          <w:color w:val="373737"/>
          <w:sz w:val="20"/>
          <w:szCs w:val="20"/>
          <w:lang w:eastAsia="tr-TR"/>
        </w:rPr>
        <w:t> adresinden online olarak alınacaktır. Başvuruda bulunan öğrenciler başvurularına güncel transkript belgelerini yüklemeleri gerekmektedir. Ayrıca Üniversitemiz tarafından düzenlenen Değişim Programları Yabancı Dil Sınavına girmeyip başka bir yabancı dil belgesi olan öğrencilerimiz dil belgelerini de yükleyeceklerdir. </w:t>
      </w:r>
    </w:p>
    <w:p w:rsidR="00987C7E" w:rsidRPr="00EC3F84" w:rsidRDefault="00987C7E" w:rsidP="00F02EC1">
      <w:pPr>
        <w:jc w:val="center"/>
        <w:rPr>
          <w:rFonts w:ascii="Times New Roman" w:eastAsia="Times New Roman" w:hAnsi="Times New Roman" w:cs="Times New Roman"/>
          <w:b/>
          <w:bCs/>
          <w:color w:val="373737"/>
          <w:sz w:val="24"/>
          <w:szCs w:val="24"/>
          <w:lang w:eastAsia="tr-TR"/>
        </w:rPr>
      </w:pPr>
      <w:r w:rsidRPr="00EC3F84">
        <w:rPr>
          <w:rFonts w:ascii="Times New Roman" w:eastAsia="Times New Roman" w:hAnsi="Times New Roman" w:cs="Times New Roman"/>
          <w:b/>
          <w:bCs/>
          <w:color w:val="373737"/>
          <w:sz w:val="24"/>
          <w:szCs w:val="24"/>
          <w:lang w:eastAsia="tr-TR"/>
        </w:rPr>
        <w:t xml:space="preserve">YABANCI DİL </w:t>
      </w:r>
      <w:r w:rsidR="0036019F">
        <w:rPr>
          <w:rFonts w:ascii="Times New Roman" w:eastAsia="Times New Roman" w:hAnsi="Times New Roman" w:cs="Times New Roman"/>
          <w:b/>
          <w:bCs/>
          <w:color w:val="373737"/>
          <w:sz w:val="24"/>
          <w:szCs w:val="24"/>
          <w:lang w:eastAsia="tr-TR"/>
        </w:rPr>
        <w:t>YETERLİLİK DURUMU</w:t>
      </w:r>
    </w:p>
    <w:p w:rsidR="00987C7E" w:rsidRPr="006959E6" w:rsidRDefault="00987C7E" w:rsidP="00F02EC1">
      <w:pPr>
        <w:pStyle w:val="ListeParagraf"/>
        <w:numPr>
          <w:ilvl w:val="0"/>
          <w:numId w:val="4"/>
        </w:numPr>
        <w:ind w:left="426"/>
        <w:jc w:val="both"/>
        <w:rPr>
          <w:rFonts w:ascii="Times New Roman" w:eastAsia="Times New Roman" w:hAnsi="Times New Roman" w:cs="Times New Roman"/>
          <w:bCs/>
          <w:color w:val="373737"/>
          <w:sz w:val="20"/>
          <w:szCs w:val="20"/>
          <w:lang w:eastAsia="tr-TR"/>
        </w:rPr>
      </w:pPr>
      <w:r w:rsidRPr="006959E6">
        <w:rPr>
          <w:rFonts w:ascii="Times New Roman" w:eastAsia="Times New Roman" w:hAnsi="Times New Roman" w:cs="Times New Roman"/>
          <w:bCs/>
          <w:color w:val="373737"/>
          <w:sz w:val="20"/>
          <w:szCs w:val="20"/>
          <w:lang w:eastAsia="tr-TR"/>
        </w:rPr>
        <w:t>Sakarya Uygulamalı Bilimler Üniversitesi</w:t>
      </w:r>
      <w:r w:rsidR="0036019F">
        <w:rPr>
          <w:rFonts w:ascii="Times New Roman" w:eastAsia="Times New Roman" w:hAnsi="Times New Roman" w:cs="Times New Roman"/>
          <w:bCs/>
          <w:color w:val="373737"/>
          <w:sz w:val="20"/>
          <w:szCs w:val="20"/>
          <w:lang w:eastAsia="tr-TR"/>
        </w:rPr>
        <w:t>, Yabancı Diller Yüksek Okulunun yapacağı Erasmus sınavından en az 65 alan öğrenciler</w:t>
      </w:r>
      <w:r w:rsidR="009A5D9D">
        <w:rPr>
          <w:rFonts w:ascii="Times New Roman" w:eastAsia="Times New Roman" w:hAnsi="Times New Roman" w:cs="Times New Roman"/>
          <w:bCs/>
          <w:color w:val="373737"/>
          <w:sz w:val="20"/>
          <w:szCs w:val="20"/>
          <w:lang w:eastAsia="tr-TR"/>
        </w:rPr>
        <w:t>,</w:t>
      </w:r>
      <w:r w:rsidR="0036019F">
        <w:rPr>
          <w:rFonts w:ascii="Times New Roman" w:eastAsia="Times New Roman" w:hAnsi="Times New Roman" w:cs="Times New Roman"/>
          <w:bCs/>
          <w:color w:val="373737"/>
          <w:sz w:val="20"/>
          <w:szCs w:val="20"/>
          <w:lang w:eastAsia="tr-TR"/>
        </w:rPr>
        <w:t xml:space="preserve"> Erasmus öğrenim hareketliliğine başvuru yapma hakkına sahiptir. </w:t>
      </w:r>
    </w:p>
    <w:p w:rsidR="00485634" w:rsidRPr="006959E6" w:rsidRDefault="00987C7E" w:rsidP="00F02EC1">
      <w:pPr>
        <w:pStyle w:val="ListeParagraf"/>
        <w:numPr>
          <w:ilvl w:val="0"/>
          <w:numId w:val="4"/>
        </w:numPr>
        <w:ind w:left="426"/>
        <w:jc w:val="both"/>
        <w:rPr>
          <w:rStyle w:val="Kpr"/>
          <w:rFonts w:ascii="Times New Roman" w:hAnsi="Times New Roman" w:cs="Times New Roman"/>
        </w:rPr>
      </w:pPr>
      <w:r w:rsidRPr="006959E6">
        <w:rPr>
          <w:rFonts w:ascii="Times New Roman" w:eastAsia="Times New Roman" w:hAnsi="Times New Roman" w:cs="Times New Roman"/>
          <w:bCs/>
          <w:color w:val="373737"/>
          <w:sz w:val="20"/>
          <w:szCs w:val="20"/>
          <w:lang w:eastAsia="tr-TR"/>
        </w:rPr>
        <w:t>ÖSYM tarafından eşdeğerliği kabul edilmiş ve son 5 yıl içinde alınan ulusal ve uluslararası dil sınavı belgesi</w:t>
      </w:r>
      <w:r w:rsidR="0036019F">
        <w:rPr>
          <w:rFonts w:ascii="Times New Roman" w:eastAsia="Times New Roman" w:hAnsi="Times New Roman" w:cs="Times New Roman"/>
          <w:bCs/>
          <w:color w:val="373737"/>
          <w:sz w:val="20"/>
          <w:szCs w:val="20"/>
          <w:lang w:eastAsia="tr-TR"/>
        </w:rPr>
        <w:t xml:space="preserve"> kabul edilmektedir. İlgili belgelere bakınız,</w:t>
      </w:r>
      <w:r w:rsidRPr="006959E6">
        <w:rPr>
          <w:rFonts w:ascii="Times New Roman" w:eastAsia="Times New Roman" w:hAnsi="Times New Roman" w:cs="Times New Roman"/>
          <w:bCs/>
          <w:color w:val="373737"/>
          <w:sz w:val="20"/>
          <w:szCs w:val="20"/>
          <w:lang w:eastAsia="tr-TR"/>
        </w:rPr>
        <w:t xml:space="preserve"> </w:t>
      </w:r>
      <w:hyperlink r:id="rId6" w:history="1">
        <w:r w:rsidRPr="006959E6">
          <w:rPr>
            <w:rStyle w:val="Kpr"/>
            <w:rFonts w:ascii="Times New Roman" w:hAnsi="Times New Roman" w:cs="Times New Roman"/>
            <w:sz w:val="20"/>
            <w:szCs w:val="20"/>
          </w:rPr>
          <w:t>https://denklik.yok.gov.tr/yabanci-dil-esdegerlikleri</w:t>
        </w:r>
      </w:hyperlink>
    </w:p>
    <w:p w:rsidR="00776D36" w:rsidRDefault="006959E6" w:rsidP="00F02EC1">
      <w:pPr>
        <w:tabs>
          <w:tab w:val="num" w:pos="720"/>
        </w:tabs>
        <w:jc w:val="both"/>
        <w:rPr>
          <w:rFonts w:ascii="Times New Roman" w:hAnsi="Times New Roman" w:cs="Times New Roman"/>
          <w:color w:val="0563C1" w:themeColor="hyperlink"/>
          <w:u w:val="single"/>
        </w:rPr>
      </w:pPr>
      <w:r w:rsidRPr="00900D33">
        <w:rPr>
          <w:rFonts w:ascii="Times New Roman" w:eastAsia="Times New Roman" w:hAnsi="Times New Roman" w:cs="Times New Roman"/>
          <w:b/>
          <w:bCs/>
          <w:color w:val="FF0000"/>
          <w:sz w:val="20"/>
          <w:szCs w:val="20"/>
          <w:lang w:eastAsia="tr-TR"/>
        </w:rPr>
        <w:lastRenderedPageBreak/>
        <w:t>Erasmus+ Seçim ve Değerlendirme Komisyon</w:t>
      </w:r>
      <w:r>
        <w:rPr>
          <w:rFonts w:ascii="Times New Roman" w:eastAsia="Times New Roman" w:hAnsi="Times New Roman" w:cs="Times New Roman"/>
          <w:b/>
          <w:bCs/>
          <w:color w:val="FF0000"/>
          <w:sz w:val="20"/>
          <w:szCs w:val="20"/>
          <w:lang w:eastAsia="tr-TR"/>
        </w:rPr>
        <w:t>un 24.12.2019 tarihli toplantısı 02 no’lu kararınca İngilizce Sınavları Eşdeğerlilikleri tablosu aşağıdaki gibidir:</w:t>
      </w:r>
    </w:p>
    <w:p w:rsidR="006959E6" w:rsidRDefault="006959E6" w:rsidP="00246F7E">
      <w:pPr>
        <w:tabs>
          <w:tab w:val="num" w:pos="720"/>
        </w:tabs>
        <w:rPr>
          <w:rFonts w:ascii="Times New Roman" w:hAnsi="Times New Roman" w:cs="Times New Roman"/>
          <w:color w:val="0563C1" w:themeColor="hyperlink"/>
          <w:u w:val="single"/>
        </w:rPr>
      </w:pPr>
    </w:p>
    <w:p w:rsidR="0036019F" w:rsidRDefault="0036019F" w:rsidP="00246F7E">
      <w:pPr>
        <w:tabs>
          <w:tab w:val="num" w:pos="720"/>
        </w:tabs>
        <w:rPr>
          <w:rFonts w:ascii="Times New Roman" w:hAnsi="Times New Roman" w:cs="Times New Roman"/>
          <w:color w:val="0563C1" w:themeColor="hyperlink"/>
          <w:u w:val="single"/>
        </w:rPr>
      </w:pPr>
    </w:p>
    <w:p w:rsidR="0036019F" w:rsidRDefault="0036019F" w:rsidP="00246F7E">
      <w:pPr>
        <w:tabs>
          <w:tab w:val="num" w:pos="720"/>
        </w:tabs>
        <w:rPr>
          <w:rFonts w:ascii="Times New Roman" w:hAnsi="Times New Roman" w:cs="Times New Roman"/>
          <w:color w:val="0563C1" w:themeColor="hyperlink"/>
          <w:u w:val="single"/>
        </w:rPr>
      </w:pPr>
    </w:p>
    <w:p w:rsidR="00246F7E" w:rsidRDefault="00246F7E" w:rsidP="00F02EC1">
      <w:pPr>
        <w:rPr>
          <w:rFonts w:ascii="Times New Roman" w:hAnsi="Times New Roman" w:cs="Times New Roman"/>
        </w:rPr>
      </w:pPr>
    </w:p>
    <w:tbl>
      <w:tblPr>
        <w:tblStyle w:val="TabloKlavuzu"/>
        <w:tblpPr w:leftFromText="141" w:rightFromText="141" w:vertAnchor="page" w:horzAnchor="margin" w:tblpY="2131"/>
        <w:tblW w:w="8926" w:type="dxa"/>
        <w:tblLook w:val="04A0" w:firstRow="1" w:lastRow="0" w:firstColumn="1" w:lastColumn="0" w:noHBand="0" w:noVBand="1"/>
      </w:tblPr>
      <w:tblGrid>
        <w:gridCol w:w="1667"/>
        <w:gridCol w:w="1698"/>
        <w:gridCol w:w="1537"/>
        <w:gridCol w:w="1200"/>
        <w:gridCol w:w="1508"/>
        <w:gridCol w:w="1316"/>
      </w:tblGrid>
      <w:tr w:rsidR="001F479F" w:rsidTr="001F479F">
        <w:trPr>
          <w:trHeight w:val="1365"/>
        </w:trPr>
        <w:tc>
          <w:tcPr>
            <w:tcW w:w="1667" w:type="dxa"/>
            <w:vAlign w:val="center"/>
          </w:tcPr>
          <w:p w:rsidR="001F479F" w:rsidRPr="00BE1EF5" w:rsidRDefault="001F479F" w:rsidP="001F479F">
            <w:pPr>
              <w:jc w:val="center"/>
              <w:rPr>
                <w:b/>
                <w:sz w:val="24"/>
                <w:szCs w:val="24"/>
              </w:rPr>
            </w:pPr>
            <w:r w:rsidRPr="00BE1EF5">
              <w:rPr>
                <w:b/>
                <w:sz w:val="24"/>
                <w:szCs w:val="24"/>
              </w:rPr>
              <w:t>Avrupa Ortak Dil Çerçevesi Seviyeleri</w:t>
            </w:r>
          </w:p>
        </w:tc>
        <w:tc>
          <w:tcPr>
            <w:tcW w:w="1698" w:type="dxa"/>
            <w:vAlign w:val="center"/>
          </w:tcPr>
          <w:p w:rsidR="001F479F" w:rsidRPr="00BE1EF5" w:rsidRDefault="001F479F" w:rsidP="001F479F">
            <w:pPr>
              <w:jc w:val="center"/>
              <w:rPr>
                <w:b/>
                <w:sz w:val="24"/>
                <w:szCs w:val="24"/>
              </w:rPr>
            </w:pPr>
            <w:r w:rsidRPr="00BE1EF5">
              <w:rPr>
                <w:b/>
                <w:sz w:val="24"/>
                <w:szCs w:val="24"/>
              </w:rPr>
              <w:t>İngilizce Hazırlık sınıfı</w:t>
            </w:r>
          </w:p>
          <w:p w:rsidR="001F479F" w:rsidRPr="00BE1EF5" w:rsidRDefault="001F479F" w:rsidP="001F479F">
            <w:pPr>
              <w:jc w:val="center"/>
              <w:rPr>
                <w:b/>
                <w:sz w:val="24"/>
                <w:szCs w:val="24"/>
              </w:rPr>
            </w:pPr>
            <w:r>
              <w:rPr>
                <w:b/>
                <w:sz w:val="24"/>
                <w:szCs w:val="24"/>
              </w:rPr>
              <w:t xml:space="preserve">(SUBÜ - </w:t>
            </w:r>
            <w:r w:rsidRPr="00BE1EF5">
              <w:rPr>
                <w:b/>
                <w:sz w:val="24"/>
                <w:szCs w:val="24"/>
              </w:rPr>
              <w:t>SAÜ)</w:t>
            </w:r>
          </w:p>
        </w:tc>
        <w:tc>
          <w:tcPr>
            <w:tcW w:w="1537" w:type="dxa"/>
            <w:vAlign w:val="center"/>
          </w:tcPr>
          <w:p w:rsidR="001F479F" w:rsidRPr="00BE1EF5" w:rsidRDefault="001F479F" w:rsidP="001F479F">
            <w:pPr>
              <w:jc w:val="center"/>
              <w:rPr>
                <w:b/>
                <w:sz w:val="24"/>
                <w:szCs w:val="24"/>
              </w:rPr>
            </w:pPr>
            <w:r w:rsidRPr="00BE1EF5">
              <w:rPr>
                <w:b/>
                <w:sz w:val="24"/>
                <w:szCs w:val="24"/>
              </w:rPr>
              <w:t>YDS-YÖKDİL</w:t>
            </w:r>
          </w:p>
          <w:p w:rsidR="001F479F" w:rsidRPr="00BE1EF5" w:rsidRDefault="001F479F" w:rsidP="001F479F">
            <w:pPr>
              <w:jc w:val="center"/>
              <w:rPr>
                <w:b/>
                <w:sz w:val="24"/>
                <w:szCs w:val="24"/>
              </w:rPr>
            </w:pPr>
          </w:p>
        </w:tc>
        <w:tc>
          <w:tcPr>
            <w:tcW w:w="1200" w:type="dxa"/>
            <w:vAlign w:val="center"/>
          </w:tcPr>
          <w:p w:rsidR="001F479F" w:rsidRPr="00BE1EF5" w:rsidRDefault="001F479F" w:rsidP="001F479F">
            <w:pPr>
              <w:jc w:val="center"/>
              <w:rPr>
                <w:b/>
                <w:sz w:val="24"/>
                <w:szCs w:val="24"/>
              </w:rPr>
            </w:pPr>
            <w:r w:rsidRPr="00BE1EF5">
              <w:rPr>
                <w:b/>
                <w:sz w:val="24"/>
                <w:szCs w:val="24"/>
              </w:rPr>
              <w:t>TOEFL</w:t>
            </w:r>
          </w:p>
          <w:p w:rsidR="001F479F" w:rsidRPr="00BE1EF5" w:rsidRDefault="001F479F" w:rsidP="001F479F">
            <w:pPr>
              <w:jc w:val="center"/>
              <w:rPr>
                <w:b/>
                <w:sz w:val="24"/>
                <w:szCs w:val="24"/>
              </w:rPr>
            </w:pPr>
            <w:r w:rsidRPr="00BE1EF5">
              <w:rPr>
                <w:b/>
                <w:sz w:val="24"/>
                <w:szCs w:val="24"/>
              </w:rPr>
              <w:t>İBT</w:t>
            </w:r>
          </w:p>
        </w:tc>
        <w:tc>
          <w:tcPr>
            <w:tcW w:w="1508" w:type="dxa"/>
            <w:vAlign w:val="center"/>
          </w:tcPr>
          <w:p w:rsidR="001F479F" w:rsidRPr="00BE1EF5" w:rsidRDefault="001F479F" w:rsidP="001F479F">
            <w:pPr>
              <w:jc w:val="center"/>
              <w:rPr>
                <w:b/>
                <w:sz w:val="24"/>
                <w:szCs w:val="24"/>
              </w:rPr>
            </w:pPr>
            <w:r w:rsidRPr="00BE1EF5">
              <w:rPr>
                <w:b/>
                <w:sz w:val="24"/>
                <w:szCs w:val="24"/>
              </w:rPr>
              <w:t>PTE</w:t>
            </w:r>
          </w:p>
          <w:p w:rsidR="001F479F" w:rsidRPr="00BE1EF5" w:rsidRDefault="001F479F" w:rsidP="001F479F">
            <w:pPr>
              <w:jc w:val="center"/>
              <w:rPr>
                <w:b/>
                <w:sz w:val="24"/>
                <w:szCs w:val="24"/>
              </w:rPr>
            </w:pPr>
            <w:r w:rsidRPr="00BE1EF5">
              <w:rPr>
                <w:b/>
                <w:sz w:val="24"/>
                <w:szCs w:val="24"/>
              </w:rPr>
              <w:t>Academic</w:t>
            </w:r>
          </w:p>
        </w:tc>
        <w:tc>
          <w:tcPr>
            <w:tcW w:w="1316" w:type="dxa"/>
            <w:vAlign w:val="center"/>
          </w:tcPr>
          <w:p w:rsidR="001F479F" w:rsidRPr="00BE1EF5" w:rsidRDefault="001F479F" w:rsidP="001F479F">
            <w:pPr>
              <w:jc w:val="center"/>
              <w:rPr>
                <w:b/>
                <w:sz w:val="24"/>
                <w:szCs w:val="24"/>
              </w:rPr>
            </w:pPr>
            <w:r w:rsidRPr="00BE1EF5">
              <w:rPr>
                <w:b/>
                <w:sz w:val="24"/>
                <w:szCs w:val="24"/>
              </w:rPr>
              <w:t>SAYEM / SADEM</w:t>
            </w:r>
          </w:p>
          <w:p w:rsidR="001F479F" w:rsidRPr="00BE1EF5" w:rsidRDefault="001F479F" w:rsidP="001F479F">
            <w:pPr>
              <w:jc w:val="center"/>
              <w:rPr>
                <w:b/>
                <w:sz w:val="24"/>
                <w:szCs w:val="24"/>
              </w:rPr>
            </w:pPr>
          </w:p>
        </w:tc>
      </w:tr>
      <w:tr w:rsidR="001F479F" w:rsidTr="001F479F">
        <w:trPr>
          <w:trHeight w:val="456"/>
        </w:trPr>
        <w:tc>
          <w:tcPr>
            <w:tcW w:w="1667" w:type="dxa"/>
            <w:shd w:val="clear" w:color="auto" w:fill="BFBFBF" w:themeFill="background1" w:themeFillShade="BF"/>
            <w:vAlign w:val="center"/>
          </w:tcPr>
          <w:p w:rsidR="001F479F" w:rsidRDefault="001F479F" w:rsidP="001F479F">
            <w:pPr>
              <w:jc w:val="center"/>
            </w:pPr>
            <w:r>
              <w:t>A1</w:t>
            </w:r>
          </w:p>
        </w:tc>
        <w:tc>
          <w:tcPr>
            <w:tcW w:w="1698" w:type="dxa"/>
            <w:shd w:val="clear" w:color="auto" w:fill="BFBFBF" w:themeFill="background1" w:themeFillShade="BF"/>
            <w:vAlign w:val="center"/>
          </w:tcPr>
          <w:p w:rsidR="001F479F" w:rsidRDefault="001F479F" w:rsidP="001F479F">
            <w:pPr>
              <w:jc w:val="center"/>
            </w:pPr>
            <w:r>
              <w:t>20-49</w:t>
            </w:r>
          </w:p>
        </w:tc>
        <w:tc>
          <w:tcPr>
            <w:tcW w:w="1537" w:type="dxa"/>
            <w:shd w:val="clear" w:color="auto" w:fill="BFBFBF" w:themeFill="background1" w:themeFillShade="BF"/>
            <w:vAlign w:val="center"/>
          </w:tcPr>
          <w:p w:rsidR="001F479F" w:rsidRDefault="001F479F" w:rsidP="001F479F">
            <w:pPr>
              <w:jc w:val="center"/>
            </w:pPr>
            <w:r>
              <w:t>30</w:t>
            </w:r>
          </w:p>
        </w:tc>
        <w:tc>
          <w:tcPr>
            <w:tcW w:w="1200" w:type="dxa"/>
            <w:shd w:val="clear" w:color="auto" w:fill="BFBFBF" w:themeFill="background1" w:themeFillShade="BF"/>
            <w:vAlign w:val="center"/>
          </w:tcPr>
          <w:p w:rsidR="001F479F" w:rsidRDefault="001F479F" w:rsidP="001F479F">
            <w:pPr>
              <w:jc w:val="center"/>
            </w:pPr>
            <w:r>
              <w:t>-</w:t>
            </w:r>
          </w:p>
        </w:tc>
        <w:tc>
          <w:tcPr>
            <w:tcW w:w="1508" w:type="dxa"/>
            <w:shd w:val="clear" w:color="auto" w:fill="BFBFBF" w:themeFill="background1" w:themeFillShade="BF"/>
            <w:vAlign w:val="center"/>
          </w:tcPr>
          <w:p w:rsidR="001F479F" w:rsidRDefault="001F479F" w:rsidP="001F479F">
            <w:pPr>
              <w:jc w:val="center"/>
            </w:pPr>
            <w:r>
              <w:t>-</w:t>
            </w:r>
          </w:p>
        </w:tc>
        <w:tc>
          <w:tcPr>
            <w:tcW w:w="1316" w:type="dxa"/>
            <w:shd w:val="clear" w:color="auto" w:fill="BFBFBF" w:themeFill="background1" w:themeFillShade="BF"/>
            <w:vAlign w:val="center"/>
          </w:tcPr>
          <w:p w:rsidR="001F479F" w:rsidRPr="00AA71D6" w:rsidRDefault="001F479F" w:rsidP="001F479F">
            <w:pPr>
              <w:jc w:val="center"/>
            </w:pPr>
            <w:r w:rsidRPr="00A47380">
              <w:t>A1 / 20-49</w:t>
            </w:r>
          </w:p>
        </w:tc>
      </w:tr>
      <w:tr w:rsidR="001F479F" w:rsidTr="001F479F">
        <w:trPr>
          <w:trHeight w:val="420"/>
        </w:trPr>
        <w:tc>
          <w:tcPr>
            <w:tcW w:w="1667" w:type="dxa"/>
            <w:vAlign w:val="center"/>
          </w:tcPr>
          <w:p w:rsidR="001F479F" w:rsidRDefault="001F479F" w:rsidP="001F479F">
            <w:pPr>
              <w:jc w:val="center"/>
            </w:pPr>
            <w:r>
              <w:t>A2</w:t>
            </w:r>
          </w:p>
        </w:tc>
        <w:tc>
          <w:tcPr>
            <w:tcW w:w="1698" w:type="dxa"/>
            <w:vAlign w:val="center"/>
          </w:tcPr>
          <w:p w:rsidR="001F479F" w:rsidRDefault="001F479F" w:rsidP="001F479F">
            <w:pPr>
              <w:jc w:val="center"/>
            </w:pPr>
            <w:r>
              <w:t>50-64</w:t>
            </w:r>
          </w:p>
        </w:tc>
        <w:tc>
          <w:tcPr>
            <w:tcW w:w="1537" w:type="dxa"/>
            <w:vAlign w:val="center"/>
          </w:tcPr>
          <w:p w:rsidR="001F479F" w:rsidRDefault="001F479F" w:rsidP="001F479F">
            <w:pPr>
              <w:jc w:val="center"/>
            </w:pPr>
            <w:r>
              <w:t>45</w:t>
            </w:r>
          </w:p>
        </w:tc>
        <w:tc>
          <w:tcPr>
            <w:tcW w:w="1200" w:type="dxa"/>
            <w:vAlign w:val="center"/>
          </w:tcPr>
          <w:p w:rsidR="001F479F" w:rsidRDefault="001F479F" w:rsidP="001F479F">
            <w:pPr>
              <w:jc w:val="center"/>
            </w:pPr>
            <w:r>
              <w:t>50</w:t>
            </w:r>
          </w:p>
        </w:tc>
        <w:tc>
          <w:tcPr>
            <w:tcW w:w="1508" w:type="dxa"/>
            <w:vAlign w:val="center"/>
          </w:tcPr>
          <w:p w:rsidR="001F479F" w:rsidRDefault="001F479F" w:rsidP="001F479F">
            <w:pPr>
              <w:jc w:val="center"/>
            </w:pPr>
            <w:r>
              <w:t>38</w:t>
            </w:r>
          </w:p>
        </w:tc>
        <w:tc>
          <w:tcPr>
            <w:tcW w:w="1316" w:type="dxa"/>
            <w:vAlign w:val="center"/>
          </w:tcPr>
          <w:p w:rsidR="001F479F" w:rsidRPr="00AA71D6" w:rsidRDefault="001F479F" w:rsidP="001F479F">
            <w:pPr>
              <w:jc w:val="center"/>
            </w:pPr>
            <w:r w:rsidRPr="00A47380">
              <w:t>A2 / 50-64</w:t>
            </w:r>
          </w:p>
        </w:tc>
      </w:tr>
      <w:tr w:rsidR="001F479F" w:rsidTr="001F479F">
        <w:trPr>
          <w:trHeight w:val="413"/>
        </w:trPr>
        <w:tc>
          <w:tcPr>
            <w:tcW w:w="1667" w:type="dxa"/>
            <w:vAlign w:val="center"/>
          </w:tcPr>
          <w:p w:rsidR="001F479F" w:rsidRDefault="001F479F" w:rsidP="001F479F">
            <w:pPr>
              <w:jc w:val="center"/>
            </w:pPr>
            <w:r>
              <w:t>B1</w:t>
            </w:r>
          </w:p>
        </w:tc>
        <w:tc>
          <w:tcPr>
            <w:tcW w:w="1698" w:type="dxa"/>
            <w:vAlign w:val="center"/>
          </w:tcPr>
          <w:p w:rsidR="001F479F" w:rsidRDefault="001F479F" w:rsidP="001F479F">
            <w:pPr>
              <w:jc w:val="center"/>
            </w:pPr>
            <w:r>
              <w:t>65-74</w:t>
            </w:r>
          </w:p>
        </w:tc>
        <w:tc>
          <w:tcPr>
            <w:tcW w:w="1537" w:type="dxa"/>
            <w:vAlign w:val="center"/>
          </w:tcPr>
          <w:p w:rsidR="001F479F" w:rsidRDefault="001F479F" w:rsidP="001F479F">
            <w:pPr>
              <w:jc w:val="center"/>
            </w:pPr>
            <w:r>
              <w:t>60</w:t>
            </w:r>
          </w:p>
        </w:tc>
        <w:tc>
          <w:tcPr>
            <w:tcW w:w="1200" w:type="dxa"/>
            <w:vAlign w:val="center"/>
          </w:tcPr>
          <w:p w:rsidR="001F479F" w:rsidRDefault="001F479F" w:rsidP="001F479F">
            <w:pPr>
              <w:jc w:val="center"/>
            </w:pPr>
            <w:r>
              <w:t>72</w:t>
            </w:r>
          </w:p>
        </w:tc>
        <w:tc>
          <w:tcPr>
            <w:tcW w:w="1508" w:type="dxa"/>
            <w:vAlign w:val="center"/>
          </w:tcPr>
          <w:p w:rsidR="001F479F" w:rsidRDefault="001F479F" w:rsidP="001F479F">
            <w:pPr>
              <w:jc w:val="center"/>
            </w:pPr>
            <w:r>
              <w:t>55</w:t>
            </w:r>
          </w:p>
        </w:tc>
        <w:tc>
          <w:tcPr>
            <w:tcW w:w="1316" w:type="dxa"/>
            <w:vAlign w:val="center"/>
          </w:tcPr>
          <w:p w:rsidR="001F479F" w:rsidRPr="00AA71D6" w:rsidRDefault="001F479F" w:rsidP="001F479F">
            <w:pPr>
              <w:jc w:val="center"/>
            </w:pPr>
            <w:r w:rsidRPr="00A47380">
              <w:t>B1 / 65-74</w:t>
            </w:r>
          </w:p>
        </w:tc>
      </w:tr>
      <w:tr w:rsidR="001F479F" w:rsidTr="001F479F">
        <w:trPr>
          <w:trHeight w:val="460"/>
        </w:trPr>
        <w:tc>
          <w:tcPr>
            <w:tcW w:w="1667" w:type="dxa"/>
            <w:vAlign w:val="center"/>
          </w:tcPr>
          <w:p w:rsidR="001F479F" w:rsidRDefault="001F479F" w:rsidP="001F479F">
            <w:pPr>
              <w:jc w:val="center"/>
            </w:pPr>
            <w:r>
              <w:t>B2</w:t>
            </w:r>
          </w:p>
        </w:tc>
        <w:tc>
          <w:tcPr>
            <w:tcW w:w="1698" w:type="dxa"/>
            <w:vAlign w:val="center"/>
          </w:tcPr>
          <w:p w:rsidR="001F479F" w:rsidRDefault="001F479F" w:rsidP="001F479F">
            <w:pPr>
              <w:jc w:val="center"/>
            </w:pPr>
            <w:r>
              <w:t>75-94</w:t>
            </w:r>
          </w:p>
        </w:tc>
        <w:tc>
          <w:tcPr>
            <w:tcW w:w="1537" w:type="dxa"/>
            <w:vAlign w:val="center"/>
          </w:tcPr>
          <w:p w:rsidR="001F479F" w:rsidRDefault="001F479F" w:rsidP="001F479F">
            <w:pPr>
              <w:jc w:val="center"/>
            </w:pPr>
            <w:r>
              <w:t>75</w:t>
            </w:r>
          </w:p>
        </w:tc>
        <w:tc>
          <w:tcPr>
            <w:tcW w:w="1200" w:type="dxa"/>
            <w:vAlign w:val="center"/>
          </w:tcPr>
          <w:p w:rsidR="001F479F" w:rsidRDefault="001F479F" w:rsidP="001F479F">
            <w:pPr>
              <w:jc w:val="center"/>
            </w:pPr>
            <w:r>
              <w:t>84</w:t>
            </w:r>
          </w:p>
        </w:tc>
        <w:tc>
          <w:tcPr>
            <w:tcW w:w="1508" w:type="dxa"/>
            <w:vAlign w:val="center"/>
          </w:tcPr>
          <w:p w:rsidR="001F479F" w:rsidRDefault="001F479F" w:rsidP="001F479F">
            <w:pPr>
              <w:jc w:val="center"/>
            </w:pPr>
            <w:r>
              <w:t>75</w:t>
            </w:r>
          </w:p>
        </w:tc>
        <w:tc>
          <w:tcPr>
            <w:tcW w:w="1316" w:type="dxa"/>
            <w:vAlign w:val="center"/>
          </w:tcPr>
          <w:p w:rsidR="001F479F" w:rsidRPr="00AA71D6" w:rsidRDefault="001F479F" w:rsidP="001F479F">
            <w:pPr>
              <w:jc w:val="center"/>
            </w:pPr>
            <w:r w:rsidRPr="00A47380">
              <w:t>B2 / 75-94</w:t>
            </w:r>
          </w:p>
        </w:tc>
      </w:tr>
      <w:tr w:rsidR="001F479F" w:rsidTr="001F479F">
        <w:trPr>
          <w:trHeight w:val="409"/>
        </w:trPr>
        <w:tc>
          <w:tcPr>
            <w:tcW w:w="1667" w:type="dxa"/>
            <w:vAlign w:val="center"/>
          </w:tcPr>
          <w:p w:rsidR="001F479F" w:rsidRDefault="001F479F" w:rsidP="001F479F">
            <w:pPr>
              <w:jc w:val="center"/>
            </w:pPr>
            <w:r>
              <w:t>C1</w:t>
            </w:r>
          </w:p>
        </w:tc>
        <w:tc>
          <w:tcPr>
            <w:tcW w:w="1698" w:type="dxa"/>
            <w:vAlign w:val="center"/>
          </w:tcPr>
          <w:p w:rsidR="001F479F" w:rsidRDefault="001F479F" w:rsidP="001F479F">
            <w:pPr>
              <w:jc w:val="center"/>
            </w:pPr>
            <w:r>
              <w:t>95</w:t>
            </w:r>
          </w:p>
        </w:tc>
        <w:tc>
          <w:tcPr>
            <w:tcW w:w="1537" w:type="dxa"/>
            <w:vAlign w:val="center"/>
          </w:tcPr>
          <w:p w:rsidR="001F479F" w:rsidRDefault="001F479F" w:rsidP="001F479F">
            <w:pPr>
              <w:jc w:val="center"/>
            </w:pPr>
            <w:r>
              <w:t>95</w:t>
            </w:r>
          </w:p>
        </w:tc>
        <w:tc>
          <w:tcPr>
            <w:tcW w:w="1200" w:type="dxa"/>
            <w:vAlign w:val="center"/>
          </w:tcPr>
          <w:p w:rsidR="001F479F" w:rsidRDefault="001F479F" w:rsidP="001F479F">
            <w:pPr>
              <w:jc w:val="center"/>
            </w:pPr>
            <w:r>
              <w:t>90</w:t>
            </w:r>
          </w:p>
        </w:tc>
        <w:tc>
          <w:tcPr>
            <w:tcW w:w="1508" w:type="dxa"/>
            <w:vAlign w:val="center"/>
          </w:tcPr>
          <w:p w:rsidR="001F479F" w:rsidRDefault="001F479F" w:rsidP="001F479F">
            <w:pPr>
              <w:jc w:val="center"/>
            </w:pPr>
            <w:r>
              <w:t>87</w:t>
            </w:r>
          </w:p>
        </w:tc>
        <w:tc>
          <w:tcPr>
            <w:tcW w:w="1316" w:type="dxa"/>
            <w:vAlign w:val="center"/>
          </w:tcPr>
          <w:p w:rsidR="001F479F" w:rsidRPr="00AA71D6" w:rsidRDefault="001F479F" w:rsidP="001F479F">
            <w:pPr>
              <w:jc w:val="center"/>
            </w:pPr>
            <w:r>
              <w:t>-</w:t>
            </w:r>
          </w:p>
        </w:tc>
      </w:tr>
      <w:tr w:rsidR="001F479F" w:rsidTr="001F479F">
        <w:trPr>
          <w:trHeight w:val="373"/>
        </w:trPr>
        <w:tc>
          <w:tcPr>
            <w:tcW w:w="1667" w:type="dxa"/>
            <w:vAlign w:val="center"/>
          </w:tcPr>
          <w:p w:rsidR="001F479F" w:rsidRDefault="001F479F" w:rsidP="001F479F">
            <w:pPr>
              <w:jc w:val="center"/>
            </w:pPr>
            <w:r>
              <w:t>C2</w:t>
            </w:r>
          </w:p>
        </w:tc>
        <w:tc>
          <w:tcPr>
            <w:tcW w:w="1698" w:type="dxa"/>
            <w:vAlign w:val="center"/>
          </w:tcPr>
          <w:p w:rsidR="001F479F" w:rsidRDefault="001F479F" w:rsidP="001F479F">
            <w:pPr>
              <w:jc w:val="center"/>
            </w:pPr>
            <w:r>
              <w:t>100</w:t>
            </w:r>
          </w:p>
        </w:tc>
        <w:tc>
          <w:tcPr>
            <w:tcW w:w="1537" w:type="dxa"/>
            <w:vAlign w:val="center"/>
          </w:tcPr>
          <w:p w:rsidR="001F479F" w:rsidRDefault="001F479F" w:rsidP="001F479F">
            <w:pPr>
              <w:jc w:val="center"/>
            </w:pPr>
            <w:r>
              <w:t>100</w:t>
            </w:r>
          </w:p>
        </w:tc>
        <w:tc>
          <w:tcPr>
            <w:tcW w:w="1200" w:type="dxa"/>
            <w:vAlign w:val="center"/>
          </w:tcPr>
          <w:p w:rsidR="001F479F" w:rsidRDefault="001F479F" w:rsidP="001F479F">
            <w:pPr>
              <w:jc w:val="center"/>
            </w:pPr>
            <w:r>
              <w:t>100</w:t>
            </w:r>
          </w:p>
        </w:tc>
        <w:tc>
          <w:tcPr>
            <w:tcW w:w="1508" w:type="dxa"/>
            <w:vAlign w:val="center"/>
          </w:tcPr>
          <w:p w:rsidR="001F479F" w:rsidRDefault="001F479F" w:rsidP="001F479F">
            <w:pPr>
              <w:jc w:val="center"/>
            </w:pPr>
            <w:r>
              <w:t>90</w:t>
            </w:r>
          </w:p>
        </w:tc>
        <w:tc>
          <w:tcPr>
            <w:tcW w:w="1316" w:type="dxa"/>
            <w:vAlign w:val="center"/>
          </w:tcPr>
          <w:p w:rsidR="001F479F" w:rsidRDefault="001F479F" w:rsidP="001F479F">
            <w:pPr>
              <w:jc w:val="center"/>
            </w:pPr>
            <w:r>
              <w:t>-</w:t>
            </w:r>
          </w:p>
        </w:tc>
      </w:tr>
    </w:tbl>
    <w:p w:rsidR="00987C7E" w:rsidRPr="00987C7E" w:rsidRDefault="00987C7E" w:rsidP="00987C7E">
      <w:pPr>
        <w:tabs>
          <w:tab w:val="num" w:pos="720"/>
        </w:tabs>
        <w:rPr>
          <w:rFonts w:ascii="Times New Roman" w:hAnsi="Times New Roman" w:cs="Times New Roman"/>
        </w:rPr>
      </w:pPr>
    </w:p>
    <w:p w:rsidR="00485634" w:rsidRPr="00485634" w:rsidRDefault="00987C7E" w:rsidP="00485634">
      <w:pPr>
        <w:jc w:val="center"/>
        <w:rPr>
          <w:rFonts w:ascii="Times New Roman" w:eastAsia="Times New Roman" w:hAnsi="Times New Roman" w:cs="Times New Roman"/>
          <w:b/>
          <w:bCs/>
          <w:color w:val="373737"/>
          <w:sz w:val="24"/>
          <w:szCs w:val="24"/>
          <w:lang w:eastAsia="tr-TR"/>
        </w:rPr>
      </w:pPr>
      <w:r w:rsidRPr="00485634">
        <w:rPr>
          <w:rFonts w:ascii="Times New Roman" w:eastAsia="Times New Roman" w:hAnsi="Times New Roman" w:cs="Times New Roman"/>
          <w:b/>
          <w:bCs/>
          <w:color w:val="373737"/>
          <w:sz w:val="24"/>
          <w:szCs w:val="24"/>
          <w:lang w:eastAsia="tr-TR"/>
        </w:rPr>
        <w:t>ÖĞRENİM</w:t>
      </w:r>
      <w:r w:rsidR="00634E33">
        <w:rPr>
          <w:rFonts w:ascii="Times New Roman" w:eastAsia="Times New Roman" w:hAnsi="Times New Roman" w:cs="Times New Roman"/>
          <w:b/>
          <w:bCs/>
          <w:color w:val="373737"/>
          <w:sz w:val="24"/>
          <w:szCs w:val="24"/>
          <w:lang w:eastAsia="tr-TR"/>
        </w:rPr>
        <w:t xml:space="preserve"> </w:t>
      </w:r>
      <w:r w:rsidRPr="00485634">
        <w:rPr>
          <w:rFonts w:ascii="Times New Roman" w:eastAsia="Times New Roman" w:hAnsi="Times New Roman" w:cs="Times New Roman"/>
          <w:b/>
          <w:bCs/>
          <w:color w:val="373737"/>
          <w:sz w:val="24"/>
          <w:szCs w:val="24"/>
          <w:lang w:eastAsia="tr-TR"/>
        </w:rPr>
        <w:t>HAREKETLİLİĞİ SÜRELERİ</w:t>
      </w:r>
    </w:p>
    <w:tbl>
      <w:tblPr>
        <w:tblW w:w="0" w:type="auto"/>
        <w:tblCellSpacing w:w="0" w:type="dxa"/>
        <w:tblInd w:w="8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4"/>
        <w:gridCol w:w="3624"/>
      </w:tblGrid>
      <w:tr w:rsidR="00987C7E" w:rsidRPr="00987C7E" w:rsidTr="00485634">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987C7E" w:rsidRPr="00987C7E" w:rsidRDefault="00987C7E" w:rsidP="00437E09">
            <w:pPr>
              <w:jc w:val="center"/>
              <w:rPr>
                <w:rFonts w:ascii="Times New Roman" w:eastAsia="Times New Roman" w:hAnsi="Times New Roman" w:cs="Times New Roman"/>
                <w:bCs/>
                <w:color w:val="373737"/>
                <w:sz w:val="20"/>
                <w:szCs w:val="20"/>
                <w:lang w:eastAsia="tr-TR"/>
              </w:rPr>
            </w:pPr>
            <w:r w:rsidRPr="00987C7E">
              <w:rPr>
                <w:rFonts w:ascii="Times New Roman" w:eastAsia="Times New Roman" w:hAnsi="Times New Roman" w:cs="Times New Roman"/>
                <w:bCs/>
                <w:color w:val="373737"/>
                <w:sz w:val="20"/>
                <w:szCs w:val="20"/>
                <w:lang w:eastAsia="tr-TR"/>
              </w:rPr>
              <w:t>Erasmus+ Öğrenim Hareketliliği</w:t>
            </w:r>
          </w:p>
        </w:tc>
        <w:tc>
          <w:tcPr>
            <w:tcW w:w="3624" w:type="dxa"/>
            <w:tcBorders>
              <w:top w:val="outset" w:sz="6" w:space="0" w:color="auto"/>
              <w:left w:val="outset" w:sz="6" w:space="0" w:color="auto"/>
              <w:bottom w:val="outset" w:sz="6" w:space="0" w:color="auto"/>
              <w:right w:val="outset" w:sz="6" w:space="0" w:color="auto"/>
            </w:tcBorders>
            <w:hideMark/>
          </w:tcPr>
          <w:p w:rsidR="00987C7E" w:rsidRPr="00987C7E" w:rsidRDefault="00987C7E" w:rsidP="0036019F">
            <w:pPr>
              <w:jc w:val="center"/>
              <w:rPr>
                <w:rFonts w:ascii="Times New Roman" w:eastAsia="Times New Roman" w:hAnsi="Times New Roman" w:cs="Times New Roman"/>
                <w:bCs/>
                <w:color w:val="373737"/>
                <w:sz w:val="20"/>
                <w:szCs w:val="20"/>
                <w:lang w:eastAsia="tr-TR"/>
              </w:rPr>
            </w:pPr>
            <w:r w:rsidRPr="00987C7E">
              <w:rPr>
                <w:rFonts w:ascii="Times New Roman" w:eastAsia="Times New Roman" w:hAnsi="Times New Roman" w:cs="Times New Roman"/>
                <w:bCs/>
                <w:color w:val="373737"/>
                <w:sz w:val="20"/>
                <w:szCs w:val="20"/>
                <w:lang w:eastAsia="tr-TR"/>
              </w:rPr>
              <w:t xml:space="preserve">Minimum </w:t>
            </w:r>
            <w:r w:rsidR="0036019F">
              <w:rPr>
                <w:rFonts w:ascii="Times New Roman" w:eastAsia="Times New Roman" w:hAnsi="Times New Roman" w:cs="Times New Roman"/>
                <w:bCs/>
                <w:color w:val="373737"/>
                <w:sz w:val="20"/>
                <w:szCs w:val="20"/>
                <w:lang w:eastAsia="tr-TR"/>
              </w:rPr>
              <w:t>2</w:t>
            </w:r>
            <w:r w:rsidRPr="00987C7E">
              <w:rPr>
                <w:rFonts w:ascii="Times New Roman" w:eastAsia="Times New Roman" w:hAnsi="Times New Roman" w:cs="Times New Roman"/>
                <w:bCs/>
                <w:color w:val="373737"/>
                <w:sz w:val="20"/>
                <w:szCs w:val="20"/>
                <w:lang w:eastAsia="tr-TR"/>
              </w:rPr>
              <w:t xml:space="preserve"> ay, maksimum 12 ay</w:t>
            </w:r>
          </w:p>
        </w:tc>
      </w:tr>
    </w:tbl>
    <w:p w:rsidR="00485634" w:rsidRDefault="00485634" w:rsidP="00485634">
      <w:pPr>
        <w:rPr>
          <w:rFonts w:ascii="Times New Roman" w:eastAsia="Times New Roman" w:hAnsi="Times New Roman" w:cs="Times New Roman"/>
          <w:bCs/>
          <w:color w:val="373737"/>
          <w:sz w:val="20"/>
          <w:szCs w:val="20"/>
          <w:lang w:eastAsia="tr-TR"/>
        </w:rPr>
      </w:pPr>
    </w:p>
    <w:p w:rsidR="00634E33" w:rsidRDefault="00634E33" w:rsidP="009A5D9D">
      <w:pPr>
        <w:spacing w:after="0"/>
        <w:jc w:val="both"/>
        <w:rPr>
          <w:rFonts w:ascii="Times New Roman" w:eastAsia="Times New Roman" w:hAnsi="Times New Roman" w:cs="Times New Roman"/>
          <w:b/>
          <w:bCs/>
          <w:color w:val="FF0000"/>
          <w:sz w:val="20"/>
          <w:szCs w:val="20"/>
          <w:lang w:eastAsia="tr-TR"/>
        </w:rPr>
      </w:pPr>
      <w:r w:rsidRPr="00634E33">
        <w:rPr>
          <w:rFonts w:ascii="Times New Roman" w:eastAsia="Times New Roman" w:hAnsi="Times New Roman" w:cs="Times New Roman"/>
          <w:b/>
          <w:bCs/>
          <w:color w:val="FF0000"/>
          <w:sz w:val="20"/>
          <w:szCs w:val="20"/>
          <w:lang w:eastAsia="tr-TR"/>
        </w:rPr>
        <w:t>*</w:t>
      </w:r>
      <w:r w:rsidR="009A5D9D">
        <w:rPr>
          <w:rFonts w:ascii="Times New Roman" w:eastAsia="Times New Roman" w:hAnsi="Times New Roman" w:cs="Times New Roman"/>
          <w:b/>
          <w:bCs/>
          <w:color w:val="FF0000"/>
          <w:sz w:val="20"/>
          <w:szCs w:val="20"/>
          <w:lang w:eastAsia="tr-TR"/>
        </w:rPr>
        <w:t xml:space="preserve"> </w:t>
      </w:r>
      <w:r w:rsidRPr="00634E33">
        <w:rPr>
          <w:rFonts w:ascii="Times New Roman" w:eastAsia="Times New Roman" w:hAnsi="Times New Roman" w:cs="Times New Roman"/>
          <w:b/>
          <w:bCs/>
          <w:color w:val="FF0000"/>
          <w:sz w:val="20"/>
          <w:szCs w:val="20"/>
          <w:lang w:eastAsia="tr-TR"/>
        </w:rPr>
        <w:t>Erasmus+ Seçim ve Değerlendirme Komisyonu</w:t>
      </w:r>
      <w:r w:rsidR="00F02EC1">
        <w:rPr>
          <w:rFonts w:ascii="Times New Roman" w:eastAsia="Times New Roman" w:hAnsi="Times New Roman" w:cs="Times New Roman"/>
          <w:b/>
          <w:bCs/>
          <w:color w:val="FF0000"/>
          <w:sz w:val="20"/>
          <w:szCs w:val="20"/>
          <w:lang w:eastAsia="tr-TR"/>
        </w:rPr>
        <w:t>n</w:t>
      </w:r>
      <w:r w:rsidR="004F1E6E">
        <w:rPr>
          <w:rFonts w:ascii="Times New Roman" w:eastAsia="Times New Roman" w:hAnsi="Times New Roman" w:cs="Times New Roman"/>
          <w:b/>
          <w:bCs/>
          <w:color w:val="FF0000"/>
          <w:sz w:val="20"/>
          <w:szCs w:val="20"/>
          <w:lang w:eastAsia="tr-TR"/>
        </w:rPr>
        <w:t>,</w:t>
      </w:r>
      <w:r>
        <w:rPr>
          <w:rFonts w:ascii="Times New Roman" w:eastAsia="Times New Roman" w:hAnsi="Times New Roman" w:cs="Times New Roman"/>
          <w:b/>
          <w:bCs/>
          <w:color w:val="FF0000"/>
          <w:sz w:val="20"/>
          <w:szCs w:val="20"/>
          <w:lang w:eastAsia="tr-TR"/>
        </w:rPr>
        <w:t xml:space="preserve"> </w:t>
      </w:r>
      <w:r w:rsidR="00F02EC1">
        <w:rPr>
          <w:rFonts w:ascii="Times New Roman" w:eastAsia="Times New Roman" w:hAnsi="Times New Roman" w:cs="Times New Roman"/>
          <w:b/>
          <w:bCs/>
          <w:color w:val="FF0000"/>
          <w:sz w:val="20"/>
          <w:szCs w:val="20"/>
          <w:lang w:eastAsia="tr-TR"/>
        </w:rPr>
        <w:t>11</w:t>
      </w:r>
      <w:r w:rsidR="00437E09">
        <w:rPr>
          <w:rFonts w:ascii="Times New Roman" w:eastAsia="Times New Roman" w:hAnsi="Times New Roman" w:cs="Times New Roman"/>
          <w:b/>
          <w:bCs/>
          <w:color w:val="FF0000"/>
          <w:sz w:val="20"/>
          <w:szCs w:val="20"/>
          <w:lang w:eastAsia="tr-TR"/>
        </w:rPr>
        <w:t>.1</w:t>
      </w:r>
      <w:r w:rsidR="00F02EC1">
        <w:rPr>
          <w:rFonts w:ascii="Times New Roman" w:eastAsia="Times New Roman" w:hAnsi="Times New Roman" w:cs="Times New Roman"/>
          <w:b/>
          <w:bCs/>
          <w:color w:val="FF0000"/>
          <w:sz w:val="20"/>
          <w:szCs w:val="20"/>
          <w:lang w:eastAsia="tr-TR"/>
        </w:rPr>
        <w:t>1</w:t>
      </w:r>
      <w:r w:rsidR="00437E09">
        <w:rPr>
          <w:rFonts w:ascii="Times New Roman" w:eastAsia="Times New Roman" w:hAnsi="Times New Roman" w:cs="Times New Roman"/>
          <w:b/>
          <w:bCs/>
          <w:color w:val="FF0000"/>
          <w:sz w:val="20"/>
          <w:szCs w:val="20"/>
          <w:lang w:eastAsia="tr-TR"/>
        </w:rPr>
        <w:t>.20</w:t>
      </w:r>
      <w:r w:rsidR="00F02EC1">
        <w:rPr>
          <w:rFonts w:ascii="Times New Roman" w:eastAsia="Times New Roman" w:hAnsi="Times New Roman" w:cs="Times New Roman"/>
          <w:b/>
          <w:bCs/>
          <w:color w:val="FF0000"/>
          <w:sz w:val="20"/>
          <w:szCs w:val="20"/>
          <w:lang w:eastAsia="tr-TR"/>
        </w:rPr>
        <w:t>21 tarihinde gerçekleştirmiş olduğu,</w:t>
      </w:r>
      <w:r w:rsidR="00437E09">
        <w:rPr>
          <w:rFonts w:ascii="Times New Roman" w:eastAsia="Times New Roman" w:hAnsi="Times New Roman" w:cs="Times New Roman"/>
          <w:b/>
          <w:bCs/>
          <w:color w:val="FF0000"/>
          <w:sz w:val="20"/>
          <w:szCs w:val="20"/>
          <w:lang w:eastAsia="tr-TR"/>
        </w:rPr>
        <w:t xml:space="preserve"> </w:t>
      </w:r>
      <w:r w:rsidR="00F02EC1">
        <w:rPr>
          <w:rFonts w:ascii="Times New Roman" w:eastAsia="Times New Roman" w:hAnsi="Times New Roman" w:cs="Times New Roman"/>
          <w:b/>
          <w:bCs/>
          <w:color w:val="FF0000"/>
          <w:sz w:val="20"/>
          <w:szCs w:val="20"/>
          <w:lang w:eastAsia="tr-TR"/>
        </w:rPr>
        <w:t xml:space="preserve">04 numaralı </w:t>
      </w:r>
      <w:r w:rsidR="006959E6">
        <w:rPr>
          <w:rFonts w:ascii="Times New Roman" w:eastAsia="Times New Roman" w:hAnsi="Times New Roman" w:cs="Times New Roman"/>
          <w:b/>
          <w:bCs/>
          <w:color w:val="FF0000"/>
          <w:sz w:val="20"/>
          <w:szCs w:val="20"/>
          <w:lang w:eastAsia="tr-TR"/>
        </w:rPr>
        <w:t>toplantısı</w:t>
      </w:r>
      <w:r w:rsidR="00F02EC1">
        <w:rPr>
          <w:rFonts w:ascii="Times New Roman" w:eastAsia="Times New Roman" w:hAnsi="Times New Roman" w:cs="Times New Roman"/>
          <w:b/>
          <w:bCs/>
          <w:color w:val="FF0000"/>
          <w:sz w:val="20"/>
          <w:szCs w:val="20"/>
          <w:lang w:eastAsia="tr-TR"/>
        </w:rPr>
        <w:t>nın,</w:t>
      </w:r>
      <w:r w:rsidR="006959E6">
        <w:rPr>
          <w:rFonts w:ascii="Times New Roman" w:eastAsia="Times New Roman" w:hAnsi="Times New Roman" w:cs="Times New Roman"/>
          <w:b/>
          <w:bCs/>
          <w:color w:val="FF0000"/>
          <w:sz w:val="20"/>
          <w:szCs w:val="20"/>
          <w:lang w:eastAsia="tr-TR"/>
        </w:rPr>
        <w:t xml:space="preserve"> </w:t>
      </w:r>
      <w:r w:rsidR="00437E09">
        <w:rPr>
          <w:rFonts w:ascii="Times New Roman" w:eastAsia="Times New Roman" w:hAnsi="Times New Roman" w:cs="Times New Roman"/>
          <w:b/>
          <w:bCs/>
          <w:color w:val="FF0000"/>
          <w:sz w:val="20"/>
          <w:szCs w:val="20"/>
          <w:lang w:eastAsia="tr-TR"/>
        </w:rPr>
        <w:t>0</w:t>
      </w:r>
      <w:r w:rsidR="00F02EC1">
        <w:rPr>
          <w:rFonts w:ascii="Times New Roman" w:eastAsia="Times New Roman" w:hAnsi="Times New Roman" w:cs="Times New Roman"/>
          <w:b/>
          <w:bCs/>
          <w:color w:val="FF0000"/>
          <w:sz w:val="20"/>
          <w:szCs w:val="20"/>
          <w:lang w:eastAsia="tr-TR"/>
        </w:rPr>
        <w:t>1 numaralı</w:t>
      </w:r>
      <w:r w:rsidR="00437E09">
        <w:rPr>
          <w:rFonts w:ascii="Times New Roman" w:eastAsia="Times New Roman" w:hAnsi="Times New Roman" w:cs="Times New Roman"/>
          <w:b/>
          <w:bCs/>
          <w:color w:val="FF0000"/>
          <w:sz w:val="20"/>
          <w:szCs w:val="20"/>
          <w:lang w:eastAsia="tr-TR"/>
        </w:rPr>
        <w:t xml:space="preserve"> </w:t>
      </w:r>
      <w:r>
        <w:rPr>
          <w:rFonts w:ascii="Times New Roman" w:eastAsia="Times New Roman" w:hAnsi="Times New Roman" w:cs="Times New Roman"/>
          <w:b/>
          <w:bCs/>
          <w:color w:val="FF0000"/>
          <w:sz w:val="20"/>
          <w:szCs w:val="20"/>
          <w:lang w:eastAsia="tr-TR"/>
        </w:rPr>
        <w:t>karar</w:t>
      </w:r>
      <w:r w:rsidR="00F02EC1">
        <w:rPr>
          <w:rFonts w:ascii="Times New Roman" w:eastAsia="Times New Roman" w:hAnsi="Times New Roman" w:cs="Times New Roman"/>
          <w:b/>
          <w:bCs/>
          <w:color w:val="FF0000"/>
          <w:sz w:val="20"/>
          <w:szCs w:val="20"/>
          <w:lang w:eastAsia="tr-TR"/>
        </w:rPr>
        <w:t>ı gereği;</w:t>
      </w:r>
      <w:r>
        <w:rPr>
          <w:rFonts w:ascii="Times New Roman" w:eastAsia="Times New Roman" w:hAnsi="Times New Roman" w:cs="Times New Roman"/>
          <w:b/>
          <w:bCs/>
          <w:color w:val="FF0000"/>
          <w:sz w:val="20"/>
          <w:szCs w:val="20"/>
          <w:lang w:eastAsia="tr-TR"/>
        </w:rPr>
        <w:t xml:space="preserve"> öğrenim</w:t>
      </w:r>
      <w:r w:rsidRPr="00634E33">
        <w:rPr>
          <w:rFonts w:ascii="Times New Roman" w:eastAsia="Times New Roman" w:hAnsi="Times New Roman" w:cs="Times New Roman"/>
          <w:b/>
          <w:bCs/>
          <w:color w:val="FF0000"/>
          <w:sz w:val="20"/>
          <w:szCs w:val="20"/>
          <w:lang w:eastAsia="tr-TR"/>
        </w:rPr>
        <w:t xml:space="preserve"> hareket</w:t>
      </w:r>
      <w:r w:rsidR="00F02EC1">
        <w:rPr>
          <w:rFonts w:ascii="Times New Roman" w:eastAsia="Times New Roman" w:hAnsi="Times New Roman" w:cs="Times New Roman"/>
          <w:b/>
          <w:bCs/>
          <w:color w:val="FF0000"/>
          <w:sz w:val="20"/>
          <w:szCs w:val="20"/>
          <w:lang w:eastAsia="tr-TR"/>
        </w:rPr>
        <w:t>liliği hibe</w:t>
      </w:r>
      <w:r>
        <w:rPr>
          <w:rFonts w:ascii="Times New Roman" w:eastAsia="Times New Roman" w:hAnsi="Times New Roman" w:cs="Times New Roman"/>
          <w:b/>
          <w:bCs/>
          <w:color w:val="FF0000"/>
          <w:sz w:val="20"/>
          <w:szCs w:val="20"/>
          <w:lang w:eastAsia="tr-TR"/>
        </w:rPr>
        <w:t xml:space="preserve"> süresi en fazla </w:t>
      </w:r>
      <w:r w:rsidR="00F02EC1">
        <w:rPr>
          <w:rFonts w:ascii="Times New Roman" w:eastAsia="Times New Roman" w:hAnsi="Times New Roman" w:cs="Times New Roman"/>
          <w:b/>
          <w:bCs/>
          <w:color w:val="FF0000"/>
          <w:sz w:val="20"/>
          <w:szCs w:val="20"/>
          <w:lang w:eastAsia="tr-TR"/>
        </w:rPr>
        <w:t>120</w:t>
      </w:r>
      <w:r>
        <w:rPr>
          <w:rFonts w:ascii="Times New Roman" w:eastAsia="Times New Roman" w:hAnsi="Times New Roman" w:cs="Times New Roman"/>
          <w:b/>
          <w:bCs/>
          <w:color w:val="FF0000"/>
          <w:sz w:val="20"/>
          <w:szCs w:val="20"/>
          <w:lang w:eastAsia="tr-TR"/>
        </w:rPr>
        <w:t xml:space="preserve"> </w:t>
      </w:r>
      <w:r w:rsidR="00F02EC1">
        <w:rPr>
          <w:rFonts w:ascii="Times New Roman" w:eastAsia="Times New Roman" w:hAnsi="Times New Roman" w:cs="Times New Roman"/>
          <w:b/>
          <w:bCs/>
          <w:color w:val="FF0000"/>
          <w:sz w:val="20"/>
          <w:szCs w:val="20"/>
          <w:lang w:eastAsia="tr-TR"/>
        </w:rPr>
        <w:t xml:space="preserve">gündür. </w:t>
      </w:r>
    </w:p>
    <w:p w:rsidR="00776D36" w:rsidRDefault="00634E33" w:rsidP="009A5D9D">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Öğrenim</w:t>
      </w:r>
      <w:r w:rsidRPr="00EC3F84">
        <w:rPr>
          <w:rFonts w:ascii="Times New Roman" w:eastAsia="Times New Roman" w:hAnsi="Times New Roman" w:cs="Times New Roman"/>
          <w:bCs/>
          <w:color w:val="373737"/>
          <w:sz w:val="20"/>
          <w:szCs w:val="20"/>
          <w:lang w:eastAsia="tr-TR"/>
        </w:rPr>
        <w:t xml:space="preserve"> hareketlili</w:t>
      </w:r>
      <w:r w:rsidR="00F02EC1">
        <w:rPr>
          <w:rFonts w:ascii="Times New Roman" w:eastAsia="Times New Roman" w:hAnsi="Times New Roman" w:cs="Times New Roman"/>
          <w:bCs/>
          <w:color w:val="373737"/>
          <w:sz w:val="20"/>
          <w:szCs w:val="20"/>
          <w:lang w:eastAsia="tr-TR"/>
        </w:rPr>
        <w:t>ğini</w:t>
      </w:r>
      <w:r w:rsidRPr="00EC3F84">
        <w:rPr>
          <w:rFonts w:ascii="Times New Roman" w:eastAsia="Times New Roman" w:hAnsi="Times New Roman" w:cs="Times New Roman"/>
          <w:bCs/>
          <w:color w:val="373737"/>
          <w:sz w:val="20"/>
          <w:szCs w:val="20"/>
          <w:lang w:eastAsia="tr-TR"/>
        </w:rPr>
        <w:t xml:space="preserve"> </w:t>
      </w:r>
      <w:r>
        <w:rPr>
          <w:rFonts w:ascii="Times New Roman" w:eastAsia="Times New Roman" w:hAnsi="Times New Roman" w:cs="Times New Roman"/>
          <w:bCs/>
          <w:color w:val="373737"/>
          <w:sz w:val="20"/>
          <w:szCs w:val="20"/>
          <w:lang w:eastAsia="tr-TR"/>
        </w:rPr>
        <w:t>2 dönem</w:t>
      </w:r>
      <w:r w:rsidRPr="00EC3F84">
        <w:rPr>
          <w:rFonts w:ascii="Times New Roman" w:eastAsia="Times New Roman" w:hAnsi="Times New Roman" w:cs="Times New Roman"/>
          <w:bCs/>
          <w:color w:val="373737"/>
          <w:sz w:val="20"/>
          <w:szCs w:val="20"/>
          <w:lang w:eastAsia="tr-TR"/>
        </w:rPr>
        <w:t xml:space="preserve"> yapmak isteyen </w:t>
      </w:r>
      <w:r w:rsidR="00F02EC1">
        <w:rPr>
          <w:rFonts w:ascii="Times New Roman" w:eastAsia="Times New Roman" w:hAnsi="Times New Roman" w:cs="Times New Roman"/>
          <w:bCs/>
          <w:color w:val="373737"/>
          <w:sz w:val="20"/>
          <w:szCs w:val="20"/>
          <w:lang w:eastAsia="tr-TR"/>
        </w:rPr>
        <w:t>öğrenciler</w:t>
      </w:r>
      <w:r w:rsidR="004F1E6E">
        <w:rPr>
          <w:rFonts w:ascii="Times New Roman" w:eastAsia="Times New Roman" w:hAnsi="Times New Roman" w:cs="Times New Roman"/>
          <w:bCs/>
          <w:color w:val="373737"/>
          <w:sz w:val="20"/>
          <w:szCs w:val="20"/>
          <w:lang w:eastAsia="tr-TR"/>
        </w:rPr>
        <w:t>e</w:t>
      </w:r>
      <w:r w:rsidR="00F02EC1">
        <w:rPr>
          <w:rFonts w:ascii="Times New Roman" w:eastAsia="Times New Roman" w:hAnsi="Times New Roman" w:cs="Times New Roman"/>
          <w:bCs/>
          <w:color w:val="373737"/>
          <w:sz w:val="20"/>
          <w:szCs w:val="20"/>
          <w:lang w:eastAsia="tr-TR"/>
        </w:rPr>
        <w:t xml:space="preserve"> 120 gün</w:t>
      </w:r>
      <w:r w:rsidR="007800FB">
        <w:rPr>
          <w:rFonts w:ascii="Times New Roman" w:eastAsia="Times New Roman" w:hAnsi="Times New Roman" w:cs="Times New Roman"/>
          <w:bCs/>
          <w:color w:val="373737"/>
          <w:sz w:val="20"/>
          <w:szCs w:val="20"/>
          <w:lang w:eastAsia="tr-TR"/>
        </w:rPr>
        <w:t xml:space="preserve"> </w:t>
      </w:r>
      <w:r w:rsidR="004F1E6E">
        <w:rPr>
          <w:rFonts w:ascii="Times New Roman" w:eastAsia="Times New Roman" w:hAnsi="Times New Roman" w:cs="Times New Roman"/>
          <w:bCs/>
          <w:color w:val="373737"/>
          <w:sz w:val="20"/>
          <w:szCs w:val="20"/>
          <w:lang w:eastAsia="tr-TR"/>
        </w:rPr>
        <w:t>hibe ödenmektedir. Öğrencilerden kalacağı diğer günler için kendilerini finanse etmeleri beklenmektedir.</w:t>
      </w:r>
    </w:p>
    <w:p w:rsidR="00485634" w:rsidRPr="00485634" w:rsidRDefault="00485634" w:rsidP="00485634">
      <w:pPr>
        <w:jc w:val="center"/>
        <w:rPr>
          <w:rFonts w:ascii="Times New Roman" w:eastAsia="Times New Roman" w:hAnsi="Times New Roman" w:cs="Times New Roman"/>
          <w:b/>
          <w:bCs/>
          <w:color w:val="373737"/>
          <w:sz w:val="24"/>
          <w:szCs w:val="24"/>
          <w:lang w:eastAsia="tr-TR"/>
        </w:rPr>
      </w:pPr>
      <w:r w:rsidRPr="00485634">
        <w:rPr>
          <w:rFonts w:ascii="Times New Roman" w:eastAsia="Times New Roman" w:hAnsi="Times New Roman" w:cs="Times New Roman"/>
          <w:b/>
          <w:bCs/>
          <w:color w:val="373737"/>
          <w:sz w:val="24"/>
          <w:szCs w:val="24"/>
          <w:lang w:eastAsia="tr-TR"/>
        </w:rPr>
        <w:t>ERASMUS+ İKİLİ ANLAŞMALAR</w:t>
      </w:r>
      <w:r w:rsidR="006959E6">
        <w:rPr>
          <w:rFonts w:ascii="Times New Roman" w:eastAsia="Times New Roman" w:hAnsi="Times New Roman" w:cs="Times New Roman"/>
          <w:b/>
          <w:bCs/>
          <w:color w:val="373737"/>
          <w:sz w:val="24"/>
          <w:szCs w:val="24"/>
          <w:lang w:eastAsia="tr-TR"/>
        </w:rPr>
        <w:t>IMIZ</w:t>
      </w:r>
    </w:p>
    <w:p w:rsidR="009A5D9D" w:rsidRDefault="00485634" w:rsidP="009A5D9D">
      <w:pPr>
        <w:jc w:val="both"/>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Bölümünüzün anlaşması olan yurt dışı</w:t>
      </w:r>
      <w:r w:rsidR="009A5D9D">
        <w:rPr>
          <w:rFonts w:ascii="Times New Roman" w:eastAsia="Times New Roman" w:hAnsi="Times New Roman" w:cs="Times New Roman"/>
          <w:bCs/>
          <w:color w:val="373737"/>
          <w:sz w:val="20"/>
          <w:szCs w:val="20"/>
          <w:lang w:eastAsia="tr-TR"/>
        </w:rPr>
        <w:t xml:space="preserve">ndaki </w:t>
      </w:r>
      <w:r w:rsidRPr="00EC3F84">
        <w:rPr>
          <w:rFonts w:ascii="Times New Roman" w:eastAsia="Times New Roman" w:hAnsi="Times New Roman" w:cs="Times New Roman"/>
          <w:bCs/>
          <w:color w:val="373737"/>
          <w:sz w:val="20"/>
          <w:szCs w:val="20"/>
          <w:lang w:eastAsia="tr-TR"/>
        </w:rPr>
        <w:t xml:space="preserve">gidilecek üniversitelerin bilgileri, </w:t>
      </w:r>
      <w:r w:rsidR="006959E6">
        <w:rPr>
          <w:rFonts w:ascii="Times New Roman" w:eastAsia="Times New Roman" w:hAnsi="Times New Roman" w:cs="Times New Roman"/>
          <w:bCs/>
          <w:color w:val="373737"/>
          <w:sz w:val="20"/>
          <w:szCs w:val="20"/>
          <w:lang w:eastAsia="tr-TR"/>
        </w:rPr>
        <w:t>aşağıdaki linkte</w:t>
      </w:r>
      <w:r w:rsidRPr="00EC3F84">
        <w:rPr>
          <w:rFonts w:ascii="Times New Roman" w:eastAsia="Times New Roman" w:hAnsi="Times New Roman" w:cs="Times New Roman"/>
          <w:bCs/>
          <w:color w:val="373737"/>
          <w:sz w:val="20"/>
          <w:szCs w:val="20"/>
          <w:lang w:eastAsia="tr-TR"/>
        </w:rPr>
        <w:t xml:space="preserve"> yer almaktadır.</w:t>
      </w:r>
      <w:r w:rsidR="009A5D9D">
        <w:rPr>
          <w:rFonts w:ascii="Times New Roman" w:eastAsia="Times New Roman" w:hAnsi="Times New Roman" w:cs="Times New Roman"/>
          <w:bCs/>
          <w:color w:val="373737"/>
          <w:sz w:val="20"/>
          <w:szCs w:val="20"/>
          <w:lang w:eastAsia="tr-TR"/>
        </w:rPr>
        <w:t xml:space="preserve"> Farklı bir Yükseköğretim kurumunda eğitim almak isteyen öğrenciler, hareketlilikleri için ilgilendikleri üniversitenin Erasmus koordinatörlüğü ile görüşebilir. Onay aldıkları takdirde kurumumuz ilgili üniversite ile işbirliği yapmaktadır. </w:t>
      </w:r>
    </w:p>
    <w:p w:rsidR="009A3CEA" w:rsidRPr="009A3CEA" w:rsidRDefault="00C106DB" w:rsidP="009A3CEA">
      <w:pPr>
        <w:jc w:val="center"/>
        <w:rPr>
          <w:color w:val="2E74B5" w:themeColor="accent1" w:themeShade="BF"/>
          <w:u w:val="single"/>
        </w:rPr>
      </w:pPr>
      <w:hyperlink r:id="rId7" w:history="1">
        <w:r w:rsidR="009A3CEA" w:rsidRPr="003C5800">
          <w:rPr>
            <w:rStyle w:val="Kpr"/>
            <w:color w:val="034990" w:themeColor="hyperlink" w:themeShade="BF"/>
          </w:rPr>
          <w:t>https://erasmus.subu.edu.tr/tr/ikili-anlasmalarimiz</w:t>
        </w:r>
      </w:hyperlink>
    </w:p>
    <w:p w:rsidR="009A3CEA" w:rsidRDefault="009A3CEA" w:rsidP="009A5D9D">
      <w:pPr>
        <w:jc w:val="both"/>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Üniversite seçiminde öğrencilerimizin özellikle ders eşleştirip/eşleştiremediklerini kontrol etmeleri gerekmektedir. Bu konuda sorumluluk öğrencilere aittir. Ayrıca bu konuda bölüm koordinatörlerinden yardım alabilirsiniz. Bölüm koordinatörleri listesine aşağıdaki linkten ulaşabilirsiniz.</w:t>
      </w:r>
    </w:p>
    <w:p w:rsidR="009A5D9D" w:rsidRDefault="00C106DB" w:rsidP="009A3CEA">
      <w:pPr>
        <w:jc w:val="center"/>
        <w:rPr>
          <w:rStyle w:val="Kpr"/>
          <w:color w:val="034990" w:themeColor="hyperlink" w:themeShade="BF"/>
        </w:rPr>
      </w:pPr>
      <w:hyperlink r:id="rId8" w:history="1">
        <w:r w:rsidR="009A3CEA" w:rsidRPr="003C5800">
          <w:rPr>
            <w:rStyle w:val="Kpr"/>
            <w:color w:val="034990" w:themeColor="hyperlink" w:themeShade="BF"/>
          </w:rPr>
          <w:t>https://erasmus.subu.edu.tr/tr/bolumkoordinatorleri</w:t>
        </w:r>
      </w:hyperlink>
    </w:p>
    <w:p w:rsidR="009A3CEA" w:rsidRPr="009A3CEA" w:rsidRDefault="009A3CEA" w:rsidP="009A3CEA">
      <w:pPr>
        <w:jc w:val="center"/>
        <w:rPr>
          <w:color w:val="0563C1" w:themeColor="hyperlink"/>
          <w:u w:val="single"/>
        </w:rPr>
      </w:pPr>
    </w:p>
    <w:p w:rsidR="00485634" w:rsidRPr="00485634" w:rsidRDefault="00485634" w:rsidP="00485634">
      <w:pPr>
        <w:jc w:val="center"/>
        <w:rPr>
          <w:rFonts w:ascii="Times New Roman" w:eastAsia="Times New Roman" w:hAnsi="Times New Roman" w:cs="Times New Roman"/>
          <w:b/>
          <w:bCs/>
          <w:color w:val="373737"/>
          <w:sz w:val="24"/>
          <w:szCs w:val="24"/>
          <w:lang w:eastAsia="tr-TR"/>
        </w:rPr>
      </w:pPr>
      <w:r w:rsidRPr="00485634">
        <w:rPr>
          <w:rFonts w:ascii="Times New Roman" w:eastAsia="Times New Roman" w:hAnsi="Times New Roman" w:cs="Times New Roman"/>
          <w:b/>
          <w:bCs/>
          <w:color w:val="373737"/>
          <w:sz w:val="24"/>
          <w:szCs w:val="24"/>
          <w:lang w:eastAsia="tr-TR"/>
        </w:rPr>
        <w:t>BAŞVURULARIN DEĞERLENDİRİLMESİ</w:t>
      </w:r>
    </w:p>
    <w:p w:rsidR="00485634" w:rsidRPr="00EC3F84" w:rsidRDefault="00485634" w:rsidP="00485634">
      <w:pPr>
        <w:tabs>
          <w:tab w:val="num" w:pos="720"/>
        </w:tabs>
        <w:rPr>
          <w:rFonts w:ascii="Times New Roman" w:eastAsia="Times New Roman" w:hAnsi="Times New Roman" w:cs="Times New Roman"/>
          <w:b/>
          <w:bCs/>
          <w:color w:val="373737"/>
          <w:sz w:val="20"/>
          <w:szCs w:val="20"/>
          <w:lang w:eastAsia="tr-TR"/>
        </w:rPr>
      </w:pPr>
      <w:r w:rsidRPr="00EC3F84">
        <w:rPr>
          <w:rFonts w:ascii="Times New Roman" w:eastAsia="Times New Roman" w:hAnsi="Times New Roman" w:cs="Times New Roman"/>
          <w:b/>
          <w:bCs/>
          <w:color w:val="373737"/>
          <w:sz w:val="20"/>
          <w:szCs w:val="20"/>
          <w:lang w:eastAsia="tr-TR"/>
        </w:rPr>
        <w:lastRenderedPageBreak/>
        <w:t>Erasmus+ Öğrenci; Öğrenim ve Staj Hareketliliği Başvurularının Değerlendirilmesinde Kullanılacak Puanlandırma Kriterleri</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Öğrencinin yükseköğretim kurumu bünyesinde örgün eğitim kademelerinin herhangi birinde (birinci, ikinci veya üçüncü kademe)1 bir yükseköğretim programına kayıtlı, tam zamanlı öğrenci olup,</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a) </w:t>
      </w:r>
      <w:r w:rsidRPr="00EC3F84">
        <w:rPr>
          <w:rFonts w:ascii="Times New Roman" w:eastAsia="Times New Roman" w:hAnsi="Times New Roman" w:cs="Times New Roman"/>
          <w:b/>
          <w:bCs/>
          <w:i/>
          <w:iCs/>
          <w:color w:val="373737"/>
          <w:sz w:val="20"/>
          <w:szCs w:val="20"/>
          <w:lang w:eastAsia="tr-TR"/>
        </w:rPr>
        <w:t xml:space="preserve">Birinci kademe </w:t>
      </w:r>
      <w:r w:rsidRPr="00EC3F84">
        <w:rPr>
          <w:rFonts w:ascii="Times New Roman" w:eastAsia="Times New Roman" w:hAnsi="Times New Roman" w:cs="Times New Roman"/>
          <w:bCs/>
          <w:color w:val="373737"/>
          <w:sz w:val="20"/>
          <w:szCs w:val="20"/>
          <w:lang w:eastAsia="tr-TR"/>
        </w:rPr>
        <w:t>öğrencilerinin kümülatif akademik not ortalamasının en az 2.20/4.00,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b) </w:t>
      </w:r>
      <w:r w:rsidRPr="00EC3F84">
        <w:rPr>
          <w:rFonts w:ascii="Times New Roman" w:eastAsia="Times New Roman" w:hAnsi="Times New Roman" w:cs="Times New Roman"/>
          <w:b/>
          <w:bCs/>
          <w:i/>
          <w:iCs/>
          <w:color w:val="373737"/>
          <w:sz w:val="20"/>
          <w:szCs w:val="20"/>
          <w:lang w:eastAsia="tr-TR"/>
        </w:rPr>
        <w:t xml:space="preserve">İkinci ve üçüncü kademe </w:t>
      </w:r>
      <w:r w:rsidRPr="00EC3F84">
        <w:rPr>
          <w:rFonts w:ascii="Times New Roman" w:eastAsia="Times New Roman" w:hAnsi="Times New Roman" w:cs="Times New Roman"/>
          <w:bCs/>
          <w:color w:val="373737"/>
          <w:sz w:val="20"/>
          <w:szCs w:val="20"/>
          <w:lang w:eastAsia="tr-TR"/>
        </w:rPr>
        <w:t>öğrencilerinin kümülatif akademik not ortalamasının en az</w:t>
      </w:r>
      <w:r w:rsidR="00437E09">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2.50/4.00,</w:t>
      </w:r>
    </w:p>
    <w:p w:rsidR="00485634" w:rsidRPr="00EC3F84" w:rsidRDefault="00485634" w:rsidP="00485634">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d) Mevcut öğrenim kademesi içerisinde Erasmus+ ve Hayatboyu Öğrenme (LLP)</w:t>
      </w:r>
      <w:r w:rsidR="00776D36">
        <w:rPr>
          <w:rFonts w:ascii="Times New Roman" w:eastAsia="Times New Roman" w:hAnsi="Times New Roman" w:cs="Times New Roman"/>
          <w:bCs/>
          <w:color w:val="373737"/>
          <w:sz w:val="20"/>
          <w:szCs w:val="20"/>
          <w:lang w:eastAsia="tr-TR"/>
        </w:rPr>
        <w:t xml:space="preserve"> </w:t>
      </w:r>
      <w:r w:rsidRPr="00EC3F84">
        <w:rPr>
          <w:rFonts w:ascii="Times New Roman" w:eastAsia="Times New Roman" w:hAnsi="Times New Roman" w:cs="Times New Roman"/>
          <w:bCs/>
          <w:color w:val="373737"/>
          <w:sz w:val="20"/>
          <w:szCs w:val="20"/>
          <w:lang w:eastAsia="tr-TR"/>
        </w:rPr>
        <w:t>döneminde yükseköğretim hareketliliği faaliyetlerinden yararlanmışsa, yeni faaliyetle beraber toplam sürenin 12 ayı geçmemesi, şartlarını sağlayan tüm öğrenciler hareketliliğe başvuru yapabilirler.</w:t>
      </w:r>
    </w:p>
    <w:p w:rsidR="00634E33" w:rsidRPr="00437E09" w:rsidRDefault="00485634" w:rsidP="00634E33">
      <w:pPr>
        <w:tabs>
          <w:tab w:val="num" w:pos="720"/>
        </w:tabs>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Hareketlilik başvurularını değerlendirmede kullanılacak </w:t>
      </w:r>
      <w:r w:rsidRPr="00EC3F84">
        <w:rPr>
          <w:rFonts w:ascii="Times New Roman" w:eastAsia="Times New Roman" w:hAnsi="Times New Roman" w:cs="Times New Roman"/>
          <w:b/>
          <w:bCs/>
          <w:i/>
          <w:iCs/>
          <w:color w:val="373737"/>
          <w:sz w:val="20"/>
          <w:szCs w:val="20"/>
          <w:lang w:eastAsia="tr-TR"/>
        </w:rPr>
        <w:t xml:space="preserve">değerlendirme ölçütleri ve puanlandırma kriterleri </w:t>
      </w:r>
      <w:r w:rsidRPr="00EC3F84">
        <w:rPr>
          <w:rFonts w:ascii="Times New Roman" w:eastAsia="Times New Roman" w:hAnsi="Times New Roman" w:cs="Times New Roman"/>
          <w:bCs/>
          <w:color w:val="373737"/>
          <w:sz w:val="20"/>
          <w:szCs w:val="20"/>
          <w:lang w:eastAsia="tr-TR"/>
        </w:rPr>
        <w:t>şunlardır:</w:t>
      </w:r>
    </w:p>
    <w:tbl>
      <w:tblPr>
        <w:tblW w:w="0" w:type="auto"/>
        <w:tblInd w:w="653" w:type="dxa"/>
        <w:tblLayout w:type="fixed"/>
        <w:tblCellMar>
          <w:left w:w="0" w:type="dxa"/>
          <w:right w:w="0" w:type="dxa"/>
        </w:tblCellMar>
        <w:tblLook w:val="0000" w:firstRow="0" w:lastRow="0" w:firstColumn="0" w:lastColumn="0" w:noHBand="0" w:noVBand="0"/>
      </w:tblPr>
      <w:tblGrid>
        <w:gridCol w:w="5514"/>
        <w:gridCol w:w="2141"/>
      </w:tblGrid>
      <w:tr w:rsidR="00485634" w:rsidRPr="00EC3F84" w:rsidTr="00EF2DC9">
        <w:trPr>
          <w:trHeight w:val="587"/>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2449" w:right="2440"/>
              <w:jc w:val="center"/>
              <w:rPr>
                <w:rFonts w:ascii="Times New Roman" w:hAnsi="Times New Roman" w:cs="Times New Roman"/>
                <w:b/>
                <w:bCs/>
                <w:sz w:val="24"/>
                <w:szCs w:val="24"/>
              </w:rPr>
            </w:pPr>
            <w:r w:rsidRPr="00EC3F84">
              <w:rPr>
                <w:rFonts w:ascii="Times New Roman" w:hAnsi="Times New Roman" w:cs="Times New Roman"/>
                <w:b/>
                <w:bCs/>
                <w:sz w:val="24"/>
                <w:szCs w:val="24"/>
              </w:rPr>
              <w:t>Ölçüt</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155" w:after="0" w:line="240" w:lineRule="auto"/>
              <w:ind w:left="319" w:right="311"/>
              <w:jc w:val="center"/>
              <w:rPr>
                <w:rFonts w:ascii="Times New Roman" w:hAnsi="Times New Roman" w:cs="Times New Roman"/>
                <w:b/>
                <w:bCs/>
                <w:sz w:val="24"/>
                <w:szCs w:val="24"/>
              </w:rPr>
            </w:pPr>
            <w:r w:rsidRPr="00EC3F84">
              <w:rPr>
                <w:rFonts w:ascii="Times New Roman" w:hAnsi="Times New Roman" w:cs="Times New Roman"/>
                <w:b/>
                <w:bCs/>
                <w:sz w:val="24"/>
                <w:szCs w:val="24"/>
              </w:rPr>
              <w:t>Ağırlıklı Puan</w:t>
            </w:r>
          </w:p>
        </w:tc>
      </w:tr>
      <w:tr w:rsidR="00485634" w:rsidRPr="00EC3F84" w:rsidTr="00485634">
        <w:trPr>
          <w:trHeight w:val="928"/>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EC3F84"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Akademik başarı düzeyi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287" w:right="208" w:hanging="51"/>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485634">
        <w:trPr>
          <w:trHeight w:val="999"/>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EC3F84"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Dil seviyesi</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485634">
            <w:pPr>
              <w:kinsoku w:val="0"/>
              <w:overflowPunct w:val="0"/>
              <w:autoSpaceDE w:val="0"/>
              <w:autoSpaceDN w:val="0"/>
              <w:adjustRightInd w:val="0"/>
              <w:spacing w:after="0" w:line="240" w:lineRule="auto"/>
              <w:ind w:left="236" w:right="208"/>
              <w:rPr>
                <w:rFonts w:ascii="Times New Roman" w:hAnsi="Times New Roman" w:cs="Times New Roman"/>
                <w:i/>
                <w:iCs/>
                <w:sz w:val="24"/>
                <w:szCs w:val="24"/>
              </w:rPr>
            </w:pPr>
            <w:r w:rsidRPr="00EC3F84">
              <w:rPr>
                <w:rFonts w:ascii="Times New Roman" w:hAnsi="Times New Roman" w:cs="Times New Roman"/>
                <w:i/>
                <w:iCs/>
                <w:sz w:val="24"/>
                <w:szCs w:val="24"/>
              </w:rPr>
              <w:t>%50 (toplam 100 puan üzerinden)</w:t>
            </w:r>
          </w:p>
        </w:tc>
      </w:tr>
      <w:tr w:rsidR="00485634" w:rsidRPr="00EC3F84" w:rsidTr="00EF2DC9">
        <w:trPr>
          <w:trHeight w:val="908"/>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EC3F84"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Şehit ve gazi çocuklarına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9A3CEA" w:rsidRDefault="009A3CEA" w:rsidP="009A3CEA">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Pr>
                <w:rFonts w:ascii="Times New Roman" w:hAnsi="Times New Roman" w:cs="Times New Roman"/>
                <w:i/>
                <w:iCs/>
                <w:sz w:val="24"/>
                <w:szCs w:val="24"/>
              </w:rPr>
              <w:t>+15 puan</w:t>
            </w:r>
          </w:p>
        </w:tc>
      </w:tr>
      <w:tr w:rsidR="00485634" w:rsidRPr="00EC3F84" w:rsidTr="00EF2DC9">
        <w:trPr>
          <w:trHeight w:val="1184"/>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EC3F84"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Engelli öğrencilere (engelliliğin belgelenmesi</w:t>
            </w:r>
          </w:p>
          <w:p w:rsidR="00485634" w:rsidRPr="00EC3F84"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EC3F84">
              <w:rPr>
                <w:rFonts w:ascii="Times New Roman" w:hAnsi="Times New Roman" w:cs="Times New Roman"/>
                <w:i/>
                <w:iCs/>
                <w:sz w:val="24"/>
                <w:szCs w:val="24"/>
              </w:rPr>
              <w:t>kaydıyla)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EF2DC9">
        <w:trPr>
          <w:trHeight w:val="1379"/>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EC3F84" w:rsidRDefault="00485634" w:rsidP="009A3CEA">
            <w:pPr>
              <w:kinsoku w:val="0"/>
              <w:overflowPunct w:val="0"/>
              <w:autoSpaceDE w:val="0"/>
              <w:autoSpaceDN w:val="0"/>
              <w:adjustRightInd w:val="0"/>
              <w:spacing w:after="0" w:line="240" w:lineRule="auto"/>
              <w:ind w:left="108" w:right="97"/>
              <w:jc w:val="both"/>
              <w:rPr>
                <w:rFonts w:ascii="Times New Roman" w:hAnsi="Times New Roman" w:cs="Times New Roman"/>
                <w:i/>
                <w:iCs/>
                <w:sz w:val="24"/>
                <w:szCs w:val="24"/>
              </w:rPr>
            </w:pPr>
            <w:r w:rsidRPr="00EC3F84">
              <w:rPr>
                <w:rFonts w:ascii="Times New Roman" w:hAnsi="Times New Roman" w:cs="Times New Roman"/>
                <w:i/>
                <w:iCs/>
                <w:sz w:val="24"/>
                <w:szCs w:val="24"/>
              </w:rPr>
              <w:t>2828 Sayılı Sosyal Hizmetler Kanunu Kapsamında haklarında korunma, bakım veya barınma kararı alınmış öğrencilere</w:t>
            </w:r>
            <w:r w:rsidR="009A3CEA">
              <w:rPr>
                <w:rFonts w:ascii="Times New Roman" w:hAnsi="Times New Roman" w:cs="Times New Roman"/>
                <w:i/>
                <w:iCs/>
                <w:sz w:val="24"/>
                <w:szCs w:val="24"/>
              </w:rPr>
              <w:t xml:space="preserve"> (</w:t>
            </w:r>
            <w:proofErr w:type="spellStart"/>
            <w:r w:rsidR="009A3CEA" w:rsidRPr="009A3CEA">
              <w:rPr>
                <w:rFonts w:ascii="Times New Roman" w:hAnsi="Times New Roman" w:cs="Times New Roman"/>
                <w:i/>
                <w:iCs/>
                <w:sz w:val="24"/>
                <w:szCs w:val="24"/>
              </w:rPr>
              <w:t>Önceliklendirme</w:t>
            </w:r>
            <w:proofErr w:type="spellEnd"/>
            <w:r w:rsidR="009A3CEA" w:rsidRPr="009A3CEA">
              <w:rPr>
                <w:rFonts w:ascii="Times New Roman" w:hAnsi="Times New Roman" w:cs="Times New Roman"/>
                <w:i/>
                <w:iCs/>
                <w:sz w:val="24"/>
                <w:szCs w:val="24"/>
              </w:rPr>
              <w:t xml:space="preserve"> için öğrencinin Aile ve Sosyal Politikalar Bakanlığı’ndan hakkında 2828 sayılı Kanun uyarınca koruma, bakım veya barınma kararı olduğuna dair yazıyı ibraz etmesi gerekir.)</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9A3CEA" w:rsidP="00EF2DC9">
            <w:pPr>
              <w:kinsoku w:val="0"/>
              <w:overflowPunct w:val="0"/>
              <w:autoSpaceDE w:val="0"/>
              <w:autoSpaceDN w:val="0"/>
              <w:adjustRightInd w:val="0"/>
              <w:spacing w:after="0" w:line="240" w:lineRule="auto"/>
              <w:ind w:left="319" w:right="309"/>
              <w:jc w:val="center"/>
              <w:rPr>
                <w:rFonts w:ascii="Times New Roman" w:hAnsi="Times New Roman" w:cs="Times New Roman"/>
                <w:i/>
                <w:iCs/>
                <w:position w:val="7"/>
                <w:sz w:val="16"/>
                <w:szCs w:val="16"/>
              </w:rPr>
            </w:pPr>
            <w:r>
              <w:rPr>
                <w:rFonts w:ascii="Times New Roman" w:hAnsi="Times New Roman" w:cs="Times New Roman"/>
                <w:i/>
                <w:iCs/>
                <w:sz w:val="24"/>
                <w:szCs w:val="24"/>
              </w:rPr>
              <w:t>+10 puan</w:t>
            </w:r>
          </w:p>
        </w:tc>
      </w:tr>
      <w:tr w:rsidR="00485634" w:rsidRPr="00EC3F84" w:rsidTr="00EF2DC9">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9A3CEA" w:rsidRDefault="00485634" w:rsidP="009A3CEA">
            <w:pPr>
              <w:kinsoku w:val="0"/>
              <w:overflowPunct w:val="0"/>
              <w:autoSpaceDE w:val="0"/>
              <w:autoSpaceDN w:val="0"/>
              <w:adjustRightInd w:val="0"/>
              <w:spacing w:after="0" w:line="240" w:lineRule="auto"/>
              <w:ind w:left="108"/>
              <w:rPr>
                <w:rFonts w:ascii="Times New Roman" w:hAnsi="Times New Roman" w:cs="Times New Roman"/>
                <w:iCs/>
                <w:sz w:val="24"/>
                <w:szCs w:val="24"/>
              </w:rPr>
            </w:pPr>
            <w:r w:rsidRPr="009A3CEA">
              <w:rPr>
                <w:rFonts w:ascii="Times New Roman" w:hAnsi="Times New Roman" w:cs="Times New Roman"/>
                <w:iCs/>
                <w:sz w:val="24"/>
                <w:szCs w:val="24"/>
              </w:rPr>
              <w:t>Daha önce yararlanma (hibeli veya hibesiz)</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EC3F84" w:rsidRDefault="00485634" w:rsidP="00EF2DC9">
            <w:pPr>
              <w:kinsoku w:val="0"/>
              <w:overflowPunct w:val="0"/>
              <w:autoSpaceDE w:val="0"/>
              <w:autoSpaceDN w:val="0"/>
              <w:adjustRightInd w:val="0"/>
              <w:spacing w:after="0" w:line="240" w:lineRule="auto"/>
              <w:ind w:left="319" w:right="310"/>
              <w:jc w:val="center"/>
              <w:rPr>
                <w:rFonts w:ascii="Times New Roman" w:hAnsi="Times New Roman" w:cs="Times New Roman"/>
                <w:i/>
                <w:iCs/>
                <w:sz w:val="24"/>
                <w:szCs w:val="24"/>
              </w:rPr>
            </w:pPr>
            <w:r w:rsidRPr="00EC3F84">
              <w:rPr>
                <w:rFonts w:ascii="Times New Roman" w:hAnsi="Times New Roman" w:cs="Times New Roman"/>
                <w:i/>
                <w:iCs/>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i/>
                <w:iCs/>
                <w:sz w:val="24"/>
                <w:szCs w:val="24"/>
              </w:rPr>
            </w:pPr>
          </w:p>
          <w:p w:rsidR="00485634" w:rsidRPr="009A3CEA" w:rsidRDefault="009A3CEA" w:rsidP="009A3CEA">
            <w:pPr>
              <w:kinsoku w:val="0"/>
              <w:overflowPunct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485634" w:rsidRPr="009A3CEA">
              <w:rPr>
                <w:rFonts w:ascii="Times New Roman" w:hAnsi="Times New Roman" w:cs="Times New Roman"/>
                <w:iCs/>
                <w:sz w:val="24"/>
                <w:szCs w:val="24"/>
              </w:rPr>
              <w:t>Vatandaşı olunan ülkede hareketliliğe katılma</w:t>
            </w:r>
          </w:p>
        </w:tc>
        <w:tc>
          <w:tcPr>
            <w:tcW w:w="2141" w:type="dxa"/>
            <w:tcBorders>
              <w:top w:val="single" w:sz="4" w:space="0" w:color="000000"/>
              <w:left w:val="single" w:sz="4" w:space="0" w:color="000000"/>
              <w:bottom w:val="single" w:sz="4" w:space="0" w:color="000000"/>
              <w:right w:val="single" w:sz="4" w:space="0" w:color="000000"/>
            </w:tcBorders>
          </w:tcPr>
          <w:p w:rsidR="00485634" w:rsidRPr="00EC3F8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9A3CEA" w:rsidP="009A3CEA">
            <w:pPr>
              <w:kinsoku w:val="0"/>
              <w:overflowPunct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  </w:t>
            </w:r>
            <w:r w:rsidR="00485634" w:rsidRPr="009A3CEA">
              <w:rPr>
                <w:rFonts w:ascii="Times New Roman" w:hAnsi="Times New Roman" w:cs="Times New Roman"/>
                <w:iCs/>
                <w:sz w:val="24"/>
                <w:szCs w:val="24"/>
              </w:rPr>
              <w:t xml:space="preserve">Hareketliliğe seçildiği halde süresinde feragat  </w:t>
            </w:r>
            <w:r>
              <w:rPr>
                <w:rFonts w:ascii="Times New Roman" w:hAnsi="Times New Roman" w:cs="Times New Roman"/>
                <w:iCs/>
                <w:sz w:val="24"/>
                <w:szCs w:val="24"/>
              </w:rPr>
              <w:t xml:space="preserve">                                         </w:t>
            </w:r>
            <w:r w:rsidR="00485634" w:rsidRPr="009A3CEA">
              <w:rPr>
                <w:rFonts w:ascii="Times New Roman" w:hAnsi="Times New Roman" w:cs="Times New Roman"/>
                <w:iCs/>
                <w:sz w:val="24"/>
                <w:szCs w:val="24"/>
              </w:rPr>
              <w:t>bildiriminde bulunmaksızın hareketliliğe katılmama</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827"/>
        </w:trPr>
        <w:tc>
          <w:tcPr>
            <w:tcW w:w="5514" w:type="dxa"/>
            <w:tcBorders>
              <w:top w:val="single" w:sz="4" w:space="0" w:color="000000"/>
              <w:left w:val="single" w:sz="4" w:space="0" w:color="000000"/>
              <w:bottom w:val="single" w:sz="4" w:space="0" w:color="000000"/>
              <w:right w:val="single" w:sz="4" w:space="0" w:color="000000"/>
            </w:tcBorders>
          </w:tcPr>
          <w:p w:rsidR="00485634" w:rsidRPr="009A3CEA" w:rsidRDefault="009A3CEA" w:rsidP="009A3CEA">
            <w:pPr>
              <w:kinsoku w:val="0"/>
              <w:overflowPunct w:val="0"/>
              <w:autoSpaceDE w:val="0"/>
              <w:autoSpaceDN w:val="0"/>
              <w:adjustRightInd w:val="0"/>
              <w:spacing w:after="0" w:line="240" w:lineRule="auto"/>
              <w:ind w:left="108"/>
              <w:rPr>
                <w:rFonts w:ascii="Times New Roman" w:hAnsi="Times New Roman" w:cs="Times New Roman"/>
                <w:iCs/>
                <w:sz w:val="24"/>
                <w:szCs w:val="24"/>
              </w:rPr>
            </w:pPr>
            <w:r>
              <w:rPr>
                <w:rFonts w:ascii="Times New Roman" w:hAnsi="Times New Roman" w:cs="Times New Roman"/>
                <w:i/>
                <w:iCs/>
                <w:sz w:val="24"/>
                <w:szCs w:val="24"/>
              </w:rPr>
              <w:t>İ</w:t>
            </w:r>
            <w:r w:rsidR="00485634" w:rsidRPr="009A3CEA">
              <w:rPr>
                <w:rFonts w:ascii="Times New Roman" w:hAnsi="Times New Roman" w:cs="Times New Roman"/>
                <w:iCs/>
                <w:sz w:val="24"/>
                <w:szCs w:val="24"/>
              </w:rPr>
              <w:t xml:space="preserve">ki hareketlilik türüne birden aynı anda başvurma (öğrencinin tercih ettiği hareketlilik türüne </w:t>
            </w:r>
            <w:proofErr w:type="gramStart"/>
            <w:r w:rsidR="00485634" w:rsidRPr="009A3CEA">
              <w:rPr>
                <w:rFonts w:ascii="Times New Roman" w:hAnsi="Times New Roman" w:cs="Times New Roman"/>
                <w:iCs/>
                <w:sz w:val="24"/>
                <w:szCs w:val="24"/>
              </w:rPr>
              <w:t>azaltma    uygulanır</w:t>
            </w:r>
            <w:proofErr w:type="gramEnd"/>
            <w:r w:rsidR="00485634" w:rsidRPr="009A3CEA">
              <w:rPr>
                <w:rFonts w:ascii="Times New Roman" w:hAnsi="Times New Roman" w:cs="Times New Roman"/>
                <w:iCs/>
                <w:sz w:val="24"/>
                <w:szCs w:val="24"/>
              </w:rPr>
              <w:t>)</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-10 puan</w:t>
            </w:r>
          </w:p>
        </w:tc>
      </w:tr>
      <w:tr w:rsidR="00485634" w:rsidRPr="00EC3F84" w:rsidTr="00485634">
        <w:trPr>
          <w:trHeight w:val="1134"/>
        </w:trPr>
        <w:tc>
          <w:tcPr>
            <w:tcW w:w="5514" w:type="dxa"/>
            <w:tcBorders>
              <w:top w:val="single" w:sz="4" w:space="0" w:color="000000"/>
              <w:left w:val="single" w:sz="4" w:space="0" w:color="000000"/>
              <w:bottom w:val="single" w:sz="4" w:space="0" w:color="000000"/>
              <w:right w:val="single" w:sz="4" w:space="0" w:color="000000"/>
            </w:tcBorders>
          </w:tcPr>
          <w:p w:rsidR="00485634" w:rsidRPr="00485634" w:rsidRDefault="00485634" w:rsidP="009A3CEA">
            <w:pPr>
              <w:kinsoku w:val="0"/>
              <w:overflowPunct w:val="0"/>
              <w:autoSpaceDE w:val="0"/>
              <w:autoSpaceDN w:val="0"/>
              <w:adjustRightInd w:val="0"/>
              <w:spacing w:after="0" w:line="240" w:lineRule="auto"/>
              <w:ind w:left="108"/>
              <w:rPr>
                <w:rFonts w:ascii="Times New Roman" w:hAnsi="Times New Roman" w:cs="Times New Roman"/>
                <w:i/>
                <w:iCs/>
                <w:sz w:val="24"/>
                <w:szCs w:val="24"/>
              </w:rPr>
            </w:pPr>
            <w:r w:rsidRPr="00485634">
              <w:rPr>
                <w:rFonts w:ascii="Times New Roman" w:hAnsi="Times New Roman" w:cs="Times New Roman"/>
                <w:i/>
                <w:iCs/>
                <w:sz w:val="24"/>
                <w:szCs w:val="24"/>
              </w:rPr>
              <w:lastRenderedPageBreak/>
              <w:t>Hareketliliğe seçilen öğrenciler için: SUBÜ tarafından hareketlilikle ilgili olarak düzenlenen toplantılara/eğitimlere mazeretsiz katılmama (öğrencinin Erasmus’a tekrar başvurması halinde uygulanır)</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r w:rsidR="00485634" w:rsidRPr="00EC3F84" w:rsidTr="00485634">
        <w:trPr>
          <w:trHeight w:val="70"/>
        </w:trPr>
        <w:tc>
          <w:tcPr>
            <w:tcW w:w="5514"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ind w:left="108"/>
              <w:rPr>
                <w:rFonts w:ascii="Times New Roman" w:hAnsi="Times New Roman" w:cs="Times New Roman"/>
                <w:sz w:val="24"/>
                <w:szCs w:val="24"/>
              </w:rPr>
            </w:pPr>
            <w:r w:rsidRPr="00485634">
              <w:rPr>
                <w:rFonts w:ascii="Times New Roman" w:hAnsi="Times New Roman" w:cs="Times New Roman"/>
                <w:sz w:val="24"/>
                <w:szCs w:val="24"/>
              </w:rPr>
              <w:t xml:space="preserve">Dil sınavına gireceğini </w:t>
            </w:r>
            <w:r w:rsidR="009A3CEA">
              <w:rPr>
                <w:rFonts w:ascii="Times New Roman" w:hAnsi="Times New Roman" w:cs="Times New Roman"/>
                <w:sz w:val="24"/>
                <w:szCs w:val="24"/>
              </w:rPr>
              <w:t>beyan edip mazeretsiz girmeme (</w:t>
            </w:r>
            <w:r w:rsidRPr="00485634">
              <w:rPr>
                <w:rFonts w:ascii="Times New Roman" w:hAnsi="Times New Roman" w:cs="Times New Roman"/>
                <w:sz w:val="24"/>
                <w:szCs w:val="24"/>
              </w:rPr>
              <w:t xml:space="preserve">öğrencinin </w:t>
            </w:r>
            <w:r w:rsidRPr="00485634">
              <w:rPr>
                <w:rFonts w:ascii="Times New Roman" w:hAnsi="Times New Roman" w:cs="Times New Roman"/>
                <w:i/>
                <w:iCs/>
                <w:sz w:val="24"/>
                <w:szCs w:val="24"/>
              </w:rPr>
              <w:t>Erasmus’a</w:t>
            </w:r>
            <w:r w:rsidRPr="00485634">
              <w:rPr>
                <w:rFonts w:ascii="Times New Roman" w:hAnsi="Times New Roman" w:cs="Times New Roman"/>
                <w:sz w:val="24"/>
                <w:szCs w:val="24"/>
              </w:rPr>
              <w:t xml:space="preserve"> tekrar başvurması halinde uygulanır</w:t>
            </w:r>
            <w:r w:rsidR="009A3CEA">
              <w:rPr>
                <w:rFonts w:ascii="Times New Roman" w:hAnsi="Times New Roman" w:cs="Times New Roman"/>
                <w:sz w:val="24"/>
                <w:szCs w:val="24"/>
              </w:rPr>
              <w:t>.</w:t>
            </w:r>
            <w:r w:rsidRPr="00485634">
              <w:rPr>
                <w:rFonts w:ascii="Times New Roman" w:hAnsi="Times New Roman" w:cs="Times New Roman"/>
                <w:sz w:val="24"/>
                <w:szCs w:val="24"/>
              </w:rPr>
              <w:t>)</w:t>
            </w:r>
          </w:p>
        </w:tc>
        <w:tc>
          <w:tcPr>
            <w:tcW w:w="2141" w:type="dxa"/>
            <w:tcBorders>
              <w:top w:val="single" w:sz="4" w:space="0" w:color="000000"/>
              <w:left w:val="single" w:sz="4" w:space="0" w:color="000000"/>
              <w:bottom w:val="single" w:sz="4" w:space="0" w:color="000000"/>
              <w:right w:val="single" w:sz="4" w:space="0" w:color="000000"/>
            </w:tcBorders>
          </w:tcPr>
          <w:p w:rsidR="00485634" w:rsidRPr="00485634" w:rsidRDefault="00485634" w:rsidP="00EF2DC9">
            <w:pPr>
              <w:kinsoku w:val="0"/>
              <w:overflowPunct w:val="0"/>
              <w:autoSpaceDE w:val="0"/>
              <w:autoSpaceDN w:val="0"/>
              <w:adjustRightInd w:val="0"/>
              <w:spacing w:after="0" w:line="240" w:lineRule="auto"/>
              <w:rPr>
                <w:rFonts w:ascii="Times New Roman" w:hAnsi="Times New Roman" w:cs="Times New Roman"/>
                <w:sz w:val="24"/>
                <w:szCs w:val="24"/>
              </w:rPr>
            </w:pPr>
          </w:p>
          <w:p w:rsidR="00485634" w:rsidRPr="00485634" w:rsidRDefault="00485634" w:rsidP="00485634">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485634">
              <w:rPr>
                <w:rFonts w:ascii="Times New Roman" w:hAnsi="Times New Roman" w:cs="Times New Roman"/>
                <w:sz w:val="24"/>
                <w:szCs w:val="24"/>
              </w:rPr>
              <w:t>-5 puan</w:t>
            </w:r>
          </w:p>
        </w:tc>
      </w:tr>
    </w:tbl>
    <w:p w:rsidR="006959E6" w:rsidRDefault="006959E6" w:rsidP="00485634">
      <w:pPr>
        <w:rPr>
          <w:rFonts w:ascii="Times New Roman" w:eastAsia="Times New Roman" w:hAnsi="Times New Roman" w:cs="Times New Roman"/>
          <w:b/>
          <w:bCs/>
          <w:color w:val="373737"/>
          <w:sz w:val="20"/>
          <w:szCs w:val="20"/>
          <w:lang w:eastAsia="tr-TR"/>
        </w:rPr>
      </w:pPr>
    </w:p>
    <w:p w:rsidR="009A3CEA" w:rsidRPr="009A3CEA" w:rsidRDefault="009A3CEA" w:rsidP="00485634">
      <w:pPr>
        <w:rPr>
          <w:rFonts w:ascii="Times New Roman" w:eastAsia="Times New Roman" w:hAnsi="Times New Roman" w:cs="Times New Roman"/>
          <w:b/>
          <w:bCs/>
          <w:color w:val="FF0000"/>
          <w:sz w:val="20"/>
          <w:szCs w:val="20"/>
          <w:lang w:eastAsia="tr-TR"/>
        </w:rPr>
      </w:pPr>
      <w:r w:rsidRPr="009A3CEA">
        <w:rPr>
          <w:rFonts w:ascii="Times New Roman" w:eastAsia="Times New Roman" w:hAnsi="Times New Roman" w:cs="Times New Roman"/>
          <w:b/>
          <w:bCs/>
          <w:color w:val="FF0000"/>
          <w:sz w:val="20"/>
          <w:szCs w:val="20"/>
          <w:lang w:eastAsia="tr-TR"/>
        </w:rPr>
        <w:t xml:space="preserve">Öğrencilerin puan sıralaması, </w:t>
      </w:r>
      <w:r>
        <w:rPr>
          <w:rFonts w:ascii="Times New Roman" w:eastAsia="Times New Roman" w:hAnsi="Times New Roman" w:cs="Times New Roman"/>
          <w:b/>
          <w:bCs/>
          <w:color w:val="FF0000"/>
          <w:sz w:val="20"/>
          <w:szCs w:val="20"/>
          <w:lang w:eastAsia="tr-TR"/>
        </w:rPr>
        <w:t>başvuru sayısı, bölüm ve</w:t>
      </w:r>
      <w:r w:rsidRPr="009A3CEA">
        <w:rPr>
          <w:rFonts w:ascii="Times New Roman" w:eastAsia="Times New Roman" w:hAnsi="Times New Roman" w:cs="Times New Roman"/>
          <w:b/>
          <w:bCs/>
          <w:color w:val="FF0000"/>
          <w:sz w:val="20"/>
          <w:szCs w:val="20"/>
          <w:lang w:eastAsia="tr-TR"/>
        </w:rPr>
        <w:t xml:space="preserve"> fakültelere ayrılan kontenjanlara göre ilgili bölüm/fakülte içerisinde yapılır.</w:t>
      </w:r>
    </w:p>
    <w:p w:rsidR="00485634" w:rsidRDefault="00142C3E" w:rsidP="00485634">
      <w:pPr>
        <w:jc w:val="center"/>
        <w:rPr>
          <w:rFonts w:ascii="Times New Roman" w:eastAsia="Times New Roman" w:hAnsi="Times New Roman" w:cs="Times New Roman"/>
          <w:b/>
          <w:bCs/>
          <w:color w:val="373737"/>
          <w:sz w:val="24"/>
          <w:szCs w:val="24"/>
          <w:lang w:eastAsia="tr-TR"/>
        </w:rPr>
      </w:pPr>
      <w:r>
        <w:rPr>
          <w:rFonts w:ascii="Times New Roman" w:eastAsia="Times New Roman" w:hAnsi="Times New Roman" w:cs="Times New Roman"/>
          <w:b/>
          <w:bCs/>
          <w:color w:val="373737"/>
          <w:sz w:val="24"/>
          <w:szCs w:val="24"/>
          <w:lang w:eastAsia="tr-TR"/>
        </w:rPr>
        <w:t>HİBE HESAPLAMA</w:t>
      </w:r>
    </w:p>
    <w:p w:rsidR="009A3CEA" w:rsidRPr="009A3CEA" w:rsidRDefault="009A3CEA" w:rsidP="009A3CEA">
      <w:pPr>
        <w:rPr>
          <w:rFonts w:ascii="Times New Roman" w:eastAsia="Times New Roman" w:hAnsi="Times New Roman" w:cs="Times New Roman"/>
          <w:bCs/>
          <w:color w:val="373737"/>
          <w:sz w:val="20"/>
          <w:szCs w:val="20"/>
          <w:lang w:eastAsia="tr-TR"/>
        </w:rPr>
      </w:pPr>
      <w:r w:rsidRPr="009A3CEA">
        <w:rPr>
          <w:rFonts w:ascii="Times New Roman" w:eastAsia="Times New Roman" w:hAnsi="Times New Roman" w:cs="Times New Roman"/>
          <w:bCs/>
          <w:color w:val="373737"/>
          <w:sz w:val="20"/>
          <w:szCs w:val="20"/>
          <w:lang w:eastAsia="tr-TR"/>
        </w:rPr>
        <w:t xml:space="preserve">Erasmus öğrenim hareketliliği kapsamında en fazla </w:t>
      </w:r>
      <w:r w:rsidRPr="009A3CEA">
        <w:rPr>
          <w:rFonts w:ascii="Times New Roman" w:eastAsia="Times New Roman" w:hAnsi="Times New Roman" w:cs="Times New Roman"/>
          <w:b/>
          <w:bCs/>
          <w:color w:val="373737"/>
          <w:sz w:val="20"/>
          <w:szCs w:val="20"/>
          <w:lang w:eastAsia="tr-TR"/>
        </w:rPr>
        <w:t>120 gün</w:t>
      </w:r>
      <w:r w:rsidRPr="009A3CEA">
        <w:rPr>
          <w:rFonts w:ascii="Times New Roman" w:eastAsia="Times New Roman" w:hAnsi="Times New Roman" w:cs="Times New Roman"/>
          <w:bCs/>
          <w:color w:val="373737"/>
          <w:sz w:val="20"/>
          <w:szCs w:val="20"/>
          <w:lang w:eastAsia="tr-TR"/>
        </w:rPr>
        <w:t xml:space="preserve"> hibe ödenmektedir.</w:t>
      </w:r>
    </w:p>
    <w:p w:rsidR="00485634" w:rsidRPr="00EC3F8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İlk ödeme olarak, öngörülen toplam faaliyet süresine gör</w:t>
      </w:r>
      <w:r w:rsidR="009A3CEA">
        <w:rPr>
          <w:rFonts w:ascii="Times New Roman" w:eastAsia="Times New Roman" w:hAnsi="Times New Roman" w:cs="Times New Roman"/>
          <w:bCs/>
          <w:color w:val="373737"/>
          <w:sz w:val="20"/>
          <w:szCs w:val="20"/>
          <w:lang w:eastAsia="tr-TR"/>
        </w:rPr>
        <w:t xml:space="preserve">e hesap edilen toplam hibenin </w:t>
      </w:r>
      <w:r w:rsidR="009A3CEA" w:rsidRPr="009A3CEA">
        <w:rPr>
          <w:rFonts w:ascii="Times New Roman" w:eastAsia="Times New Roman" w:hAnsi="Times New Roman" w:cs="Times New Roman"/>
          <w:b/>
          <w:bCs/>
          <w:color w:val="373737"/>
          <w:sz w:val="20"/>
          <w:szCs w:val="20"/>
          <w:lang w:eastAsia="tr-TR"/>
        </w:rPr>
        <w:t>%</w:t>
      </w:r>
      <w:r w:rsidRPr="009A3CEA">
        <w:rPr>
          <w:rFonts w:ascii="Times New Roman" w:eastAsia="Times New Roman" w:hAnsi="Times New Roman" w:cs="Times New Roman"/>
          <w:b/>
          <w:bCs/>
          <w:color w:val="373737"/>
          <w:sz w:val="20"/>
          <w:szCs w:val="20"/>
          <w:lang w:eastAsia="tr-TR"/>
        </w:rPr>
        <w:t>80</w:t>
      </w:r>
      <w:r w:rsidRPr="00EC3F84">
        <w:rPr>
          <w:rFonts w:ascii="Times New Roman" w:eastAsia="Times New Roman" w:hAnsi="Times New Roman" w:cs="Times New Roman"/>
          <w:bCs/>
          <w:color w:val="373737"/>
          <w:sz w:val="20"/>
          <w:szCs w:val="20"/>
          <w:lang w:eastAsia="tr-TR"/>
        </w:rPr>
        <w:t>‘i ödenir.</w:t>
      </w:r>
    </w:p>
    <w:p w:rsidR="00485634" w:rsidRPr="00EC3F8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İkinci taksit, öğrenim dönemi sonunda, öğrenciye verilen katılım belgesi ve kesin gerçekleşen faaliyet süresi ve öğrencinin başarı ve sorumluluklarını yerine getirme düzeyi dikkate alınarak yapılır. Sorumluluklarını yerine getirmeyen ve/veya başarısız öğrencilerin hibelerinde kesinti yapılması söz konusudur.</w:t>
      </w:r>
    </w:p>
    <w:p w:rsidR="00485634" w:rsidRPr="00EC3F8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Faaliyet başlamadan önce yapılacak planlamada gidilecek kurumdaki akademik takvim, öğrencilerin davet mektuplarında yer alan süreler gibi bilgi ve belgelere göre süre ve hibe konusunda üst sınır belirlenir.</w:t>
      </w:r>
    </w:p>
    <w:p w:rsidR="0048563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Faaliyet tamamlandığında yurt dışında gerçekleşen fiili faaliyet süresine ve öğrencinin sorumluluklarını yerine getirme düzeyine bakılarak öğrencinin toplam nihai hibesi yeniden hesaplanır. Kesin faaliyet süresi, katılım sertifikasında bulunan faaliyet başlangıç-bitiş tarihleri ve pasaportta yer alan giriş-çıkış tarihlerine göre hesaplanır.</w:t>
      </w: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GİDİLEN ÜLKERE GÖRE AYLIK HİBE MİKTARLARI</w:t>
      </w:r>
    </w:p>
    <w:p w:rsidR="00485634" w:rsidRPr="00EC3F84" w:rsidRDefault="00485634" w:rsidP="00485634">
      <w:pPr>
        <w:rPr>
          <w:rFonts w:ascii="Times New Roman" w:eastAsia="Times New Roman" w:hAnsi="Times New Roman" w:cs="Times New Roman"/>
          <w:b/>
          <w:bCs/>
          <w:color w:val="373737"/>
          <w:sz w:val="20"/>
          <w:szCs w:val="20"/>
          <w:lang w:eastAsia="tr-TR"/>
        </w:rPr>
      </w:pPr>
      <w:r w:rsidRPr="00EC3F84">
        <w:rPr>
          <w:rFonts w:ascii="Times New Roman" w:hAnsi="Times New Roman" w:cs="Times New Roman"/>
          <w:sz w:val="20"/>
          <w:szCs w:val="20"/>
        </w:rPr>
        <w:t>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w:t>
      </w:r>
      <w:r w:rsidRPr="00EC3F84">
        <w:rPr>
          <w:rFonts w:ascii="Times New Roman" w:hAnsi="Times New Roman" w:cs="Times New Roman"/>
          <w:b/>
          <w:sz w:val="20"/>
          <w:szCs w:val="20"/>
        </w:rPr>
        <w:t xml:space="preserve"> katkı</w:t>
      </w:r>
      <w:r w:rsidRPr="00EC3F84">
        <w:rPr>
          <w:rFonts w:ascii="Times New Roman" w:hAnsi="Times New Roman" w:cs="Times New Roman"/>
          <w:sz w:val="20"/>
          <w:szCs w:val="20"/>
        </w:rPr>
        <w:t xml:space="preserve"> niteliğindedir.</w:t>
      </w:r>
    </w:p>
    <w:tbl>
      <w:tblPr>
        <w:tblW w:w="9049" w:type="dxa"/>
        <w:tblInd w:w="118" w:type="dxa"/>
        <w:tblLayout w:type="fixed"/>
        <w:tblCellMar>
          <w:left w:w="0" w:type="dxa"/>
          <w:right w:w="0" w:type="dxa"/>
        </w:tblCellMar>
        <w:tblLook w:val="0000" w:firstRow="0" w:lastRow="0" w:firstColumn="0" w:lastColumn="0" w:noHBand="0" w:noVBand="0"/>
      </w:tblPr>
      <w:tblGrid>
        <w:gridCol w:w="1961"/>
        <w:gridCol w:w="4140"/>
        <w:gridCol w:w="1419"/>
        <w:gridCol w:w="1529"/>
      </w:tblGrid>
      <w:tr w:rsidR="00485634" w:rsidRPr="00EC3F84" w:rsidTr="00485634">
        <w:trPr>
          <w:trHeight w:val="952"/>
        </w:trPr>
        <w:tc>
          <w:tcPr>
            <w:tcW w:w="196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5" w:after="0" w:line="240" w:lineRule="auto"/>
              <w:rPr>
                <w:rFonts w:ascii="Times New Roman" w:hAnsi="Times New Roman" w:cs="Times New Roman"/>
                <w:sz w:val="27"/>
                <w:szCs w:val="27"/>
              </w:rPr>
            </w:pPr>
          </w:p>
          <w:p w:rsidR="00485634" w:rsidRPr="00EC3F84" w:rsidRDefault="00485634" w:rsidP="00EF2DC9">
            <w:pPr>
              <w:kinsoku w:val="0"/>
              <w:overflowPunct w:val="0"/>
              <w:autoSpaceDE w:val="0"/>
              <w:autoSpaceDN w:val="0"/>
              <w:adjustRightInd w:val="0"/>
              <w:spacing w:after="0" w:line="240" w:lineRule="auto"/>
              <w:ind w:left="249"/>
              <w:rPr>
                <w:rFonts w:ascii="Times New Roman" w:hAnsi="Times New Roman" w:cs="Times New Roman"/>
                <w:b/>
                <w:bCs/>
                <w:sz w:val="24"/>
                <w:szCs w:val="24"/>
              </w:rPr>
            </w:pPr>
            <w:r w:rsidRPr="00EC3F84">
              <w:rPr>
                <w:rFonts w:ascii="Times New Roman" w:hAnsi="Times New Roman" w:cs="Times New Roman"/>
                <w:b/>
                <w:bCs/>
                <w:sz w:val="24"/>
                <w:szCs w:val="24"/>
              </w:rPr>
              <w:t>Ülke Grupları</w:t>
            </w:r>
          </w:p>
        </w:tc>
        <w:tc>
          <w:tcPr>
            <w:tcW w:w="4140"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before="5" w:after="0" w:line="240" w:lineRule="auto"/>
              <w:rPr>
                <w:rFonts w:ascii="Times New Roman" w:hAnsi="Times New Roman" w:cs="Times New Roman"/>
                <w:sz w:val="27"/>
                <w:szCs w:val="27"/>
              </w:rPr>
            </w:pPr>
          </w:p>
          <w:p w:rsidR="00485634" w:rsidRPr="00EC3F84" w:rsidRDefault="00485634" w:rsidP="00EF2DC9">
            <w:pPr>
              <w:kinsoku w:val="0"/>
              <w:overflowPunct w:val="0"/>
              <w:autoSpaceDE w:val="0"/>
              <w:autoSpaceDN w:val="0"/>
              <w:adjustRightInd w:val="0"/>
              <w:spacing w:after="0" w:line="240" w:lineRule="auto"/>
              <w:ind w:left="120"/>
              <w:rPr>
                <w:rFonts w:ascii="Times New Roman" w:hAnsi="Times New Roman" w:cs="Times New Roman"/>
                <w:b/>
                <w:bCs/>
                <w:sz w:val="24"/>
                <w:szCs w:val="24"/>
              </w:rPr>
            </w:pPr>
            <w:r w:rsidRPr="00EC3F84">
              <w:rPr>
                <w:rFonts w:ascii="Times New Roman" w:hAnsi="Times New Roman" w:cs="Times New Roman"/>
                <w:b/>
                <w:bCs/>
                <w:sz w:val="24"/>
                <w:szCs w:val="24"/>
              </w:rPr>
              <w:t>Hareketlilikte Misafir Olunan Ülkeler</w:t>
            </w:r>
          </w:p>
        </w:tc>
        <w:tc>
          <w:tcPr>
            <w:tcW w:w="141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5" w:lineRule="exact"/>
              <w:ind w:left="250" w:hanging="101"/>
              <w:rPr>
                <w:rFonts w:ascii="Times New Roman" w:hAnsi="Times New Roman" w:cs="Times New Roman"/>
                <w:b/>
                <w:bCs/>
                <w:sz w:val="24"/>
                <w:szCs w:val="24"/>
              </w:rPr>
            </w:pPr>
            <w:r w:rsidRPr="00EC3F84">
              <w:rPr>
                <w:rFonts w:ascii="Times New Roman" w:hAnsi="Times New Roman" w:cs="Times New Roman"/>
                <w:b/>
                <w:bCs/>
                <w:sz w:val="24"/>
                <w:szCs w:val="24"/>
              </w:rPr>
              <w:t>Aylık Hibe</w:t>
            </w:r>
          </w:p>
          <w:p w:rsidR="00485634" w:rsidRPr="00EC3F84" w:rsidRDefault="00485634" w:rsidP="00EF2DC9">
            <w:pPr>
              <w:kinsoku w:val="0"/>
              <w:overflowPunct w:val="0"/>
              <w:autoSpaceDE w:val="0"/>
              <w:autoSpaceDN w:val="0"/>
              <w:adjustRightInd w:val="0"/>
              <w:spacing w:before="7" w:after="0" w:line="310" w:lineRule="atLeast"/>
              <w:ind w:left="250" w:right="237"/>
              <w:jc w:val="center"/>
              <w:rPr>
                <w:rFonts w:ascii="Times New Roman" w:hAnsi="Times New Roman" w:cs="Times New Roman"/>
                <w:b/>
                <w:bCs/>
                <w:sz w:val="24"/>
                <w:szCs w:val="24"/>
              </w:rPr>
            </w:pPr>
            <w:r w:rsidRPr="00EC3F84">
              <w:rPr>
                <w:rFonts w:ascii="Times New Roman" w:hAnsi="Times New Roman" w:cs="Times New Roman"/>
                <w:b/>
                <w:bCs/>
                <w:sz w:val="24"/>
                <w:szCs w:val="24"/>
              </w:rPr>
              <w:t>Öğrenim (Avro)</w:t>
            </w:r>
          </w:p>
        </w:tc>
        <w:tc>
          <w:tcPr>
            <w:tcW w:w="152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5" w:lineRule="exact"/>
              <w:ind w:left="557" w:hanging="351"/>
              <w:rPr>
                <w:rFonts w:ascii="Times New Roman" w:hAnsi="Times New Roman" w:cs="Times New Roman"/>
                <w:b/>
                <w:bCs/>
                <w:sz w:val="24"/>
                <w:szCs w:val="24"/>
              </w:rPr>
            </w:pPr>
            <w:r w:rsidRPr="00EC3F84">
              <w:rPr>
                <w:rFonts w:ascii="Times New Roman" w:hAnsi="Times New Roman" w:cs="Times New Roman"/>
                <w:b/>
                <w:bCs/>
                <w:sz w:val="24"/>
                <w:szCs w:val="24"/>
              </w:rPr>
              <w:t>Aylık Hibe</w:t>
            </w:r>
          </w:p>
          <w:p w:rsidR="00485634" w:rsidRPr="00EC3F84" w:rsidRDefault="00485634" w:rsidP="00EF2DC9">
            <w:pPr>
              <w:kinsoku w:val="0"/>
              <w:overflowPunct w:val="0"/>
              <w:autoSpaceDE w:val="0"/>
              <w:autoSpaceDN w:val="0"/>
              <w:adjustRightInd w:val="0"/>
              <w:spacing w:before="7" w:after="0" w:line="310" w:lineRule="atLeast"/>
              <w:ind w:left="422" w:right="416" w:firstLine="5"/>
              <w:jc w:val="center"/>
              <w:rPr>
                <w:rFonts w:ascii="Times New Roman" w:hAnsi="Times New Roman" w:cs="Times New Roman"/>
                <w:b/>
                <w:bCs/>
                <w:sz w:val="24"/>
                <w:szCs w:val="24"/>
              </w:rPr>
            </w:pPr>
            <w:r w:rsidRPr="00EC3F84">
              <w:rPr>
                <w:rFonts w:ascii="Times New Roman" w:hAnsi="Times New Roman" w:cs="Times New Roman"/>
                <w:b/>
                <w:bCs/>
                <w:sz w:val="24"/>
                <w:szCs w:val="24"/>
              </w:rPr>
              <w:t>Staj (Avro)</w:t>
            </w:r>
          </w:p>
        </w:tc>
      </w:tr>
      <w:tr w:rsidR="00485634" w:rsidRPr="00EC3F84" w:rsidTr="00485634">
        <w:trPr>
          <w:trHeight w:val="1902"/>
        </w:trPr>
        <w:tc>
          <w:tcPr>
            <w:tcW w:w="196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485634" w:rsidP="00EF2DC9">
            <w:pPr>
              <w:kinsoku w:val="0"/>
              <w:overflowPunct w:val="0"/>
              <w:autoSpaceDE w:val="0"/>
              <w:autoSpaceDN w:val="0"/>
              <w:adjustRightInd w:val="0"/>
              <w:spacing w:after="0" w:line="276" w:lineRule="auto"/>
              <w:ind w:left="107" w:right="151"/>
              <w:rPr>
                <w:rFonts w:ascii="Times New Roman" w:hAnsi="Times New Roman" w:cs="Times New Roman"/>
                <w:sz w:val="24"/>
                <w:szCs w:val="24"/>
              </w:rPr>
            </w:pPr>
            <w:r w:rsidRPr="00EC3F84">
              <w:rPr>
                <w:rFonts w:ascii="Times New Roman" w:hAnsi="Times New Roman" w:cs="Times New Roman"/>
                <w:sz w:val="24"/>
                <w:szCs w:val="24"/>
              </w:rPr>
              <w:t>1. ve 2.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6" w:lineRule="auto"/>
              <w:ind w:left="108" w:right="109"/>
              <w:rPr>
                <w:rFonts w:ascii="Times New Roman" w:hAnsi="Times New Roman" w:cs="Times New Roman"/>
                <w:sz w:val="24"/>
                <w:szCs w:val="24"/>
              </w:rPr>
            </w:pPr>
            <w:r w:rsidRPr="00EC3F84">
              <w:rPr>
                <w:rFonts w:ascii="Times New Roman" w:hAnsi="Times New Roman" w:cs="Times New Roman"/>
                <w:sz w:val="24"/>
                <w:szCs w:val="24"/>
              </w:rPr>
              <w:t>Danimarka, Finlandiya, İrlanda, İsveç, İzlanda, Lihtenştayn, Lüksemburg, Norveç, Almanya, Avusturya, Belçika, Fransa, Güney Kıbrıs, Hollanda, İspanya, İtalya, Malta,</w:t>
            </w:r>
          </w:p>
          <w:p w:rsidR="00485634" w:rsidRPr="00EC3F84" w:rsidRDefault="00485634" w:rsidP="00EF2DC9">
            <w:pPr>
              <w:kinsoku w:val="0"/>
              <w:overflowPunct w:val="0"/>
              <w:autoSpaceDE w:val="0"/>
              <w:autoSpaceDN w:val="0"/>
              <w:adjustRightInd w:val="0"/>
              <w:spacing w:after="0" w:line="276" w:lineRule="exact"/>
              <w:ind w:left="108"/>
              <w:rPr>
                <w:rFonts w:ascii="Times New Roman" w:hAnsi="Times New Roman" w:cs="Times New Roman"/>
                <w:sz w:val="24"/>
                <w:szCs w:val="24"/>
              </w:rPr>
            </w:pPr>
            <w:r w:rsidRPr="00EC3F84">
              <w:rPr>
                <w:rFonts w:ascii="Times New Roman" w:hAnsi="Times New Roman" w:cs="Times New Roman"/>
                <w:sz w:val="24"/>
                <w:szCs w:val="24"/>
              </w:rPr>
              <w:t>Portekiz, Yunanistan,</w:t>
            </w:r>
          </w:p>
        </w:tc>
        <w:tc>
          <w:tcPr>
            <w:tcW w:w="141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9A3CEA" w:rsidP="00EF2DC9">
            <w:pPr>
              <w:kinsoku w:val="0"/>
              <w:overflowPunct w:val="0"/>
              <w:autoSpaceDE w:val="0"/>
              <w:autoSpaceDN w:val="0"/>
              <w:adjustRightInd w:val="0"/>
              <w:spacing w:before="188" w:after="0" w:line="240" w:lineRule="auto"/>
              <w:ind w:left="245" w:right="237"/>
              <w:jc w:val="center"/>
              <w:rPr>
                <w:rFonts w:ascii="Times New Roman" w:hAnsi="Times New Roman" w:cs="Times New Roman"/>
                <w:sz w:val="24"/>
                <w:szCs w:val="24"/>
              </w:rPr>
            </w:pPr>
            <w:r>
              <w:rPr>
                <w:rFonts w:ascii="Times New Roman" w:hAnsi="Times New Roman" w:cs="Times New Roman"/>
                <w:sz w:val="24"/>
                <w:szCs w:val="24"/>
              </w:rPr>
              <w:t>600</w:t>
            </w:r>
          </w:p>
        </w:tc>
        <w:tc>
          <w:tcPr>
            <w:tcW w:w="152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9A3CEA" w:rsidP="00EF2DC9">
            <w:pPr>
              <w:kinsoku w:val="0"/>
              <w:overflowPunct w:val="0"/>
              <w:autoSpaceDE w:val="0"/>
              <w:autoSpaceDN w:val="0"/>
              <w:adjustRightInd w:val="0"/>
              <w:spacing w:before="188" w:after="0" w:line="240" w:lineRule="auto"/>
              <w:ind w:right="573"/>
              <w:jc w:val="right"/>
              <w:rPr>
                <w:rFonts w:ascii="Times New Roman" w:hAnsi="Times New Roman" w:cs="Times New Roman"/>
                <w:sz w:val="24"/>
                <w:szCs w:val="24"/>
              </w:rPr>
            </w:pPr>
            <w:r>
              <w:rPr>
                <w:rFonts w:ascii="Times New Roman" w:hAnsi="Times New Roman" w:cs="Times New Roman"/>
                <w:sz w:val="24"/>
                <w:szCs w:val="24"/>
              </w:rPr>
              <w:t>750</w:t>
            </w:r>
          </w:p>
        </w:tc>
      </w:tr>
      <w:tr w:rsidR="00485634" w:rsidRPr="00EC3F84" w:rsidTr="00485634">
        <w:trPr>
          <w:trHeight w:val="1588"/>
        </w:trPr>
        <w:tc>
          <w:tcPr>
            <w:tcW w:w="1961"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485634" w:rsidP="00EF2DC9">
            <w:pPr>
              <w:kinsoku w:val="0"/>
              <w:overflowPunct w:val="0"/>
              <w:autoSpaceDE w:val="0"/>
              <w:autoSpaceDN w:val="0"/>
              <w:adjustRightInd w:val="0"/>
              <w:spacing w:before="172" w:after="0" w:line="276" w:lineRule="auto"/>
              <w:ind w:left="107" w:right="204"/>
              <w:rPr>
                <w:rFonts w:ascii="Times New Roman" w:hAnsi="Times New Roman" w:cs="Times New Roman"/>
                <w:sz w:val="24"/>
                <w:szCs w:val="24"/>
              </w:rPr>
            </w:pPr>
            <w:r w:rsidRPr="00EC3F84">
              <w:rPr>
                <w:rFonts w:ascii="Times New Roman" w:hAnsi="Times New Roman" w:cs="Times New Roman"/>
                <w:sz w:val="24"/>
                <w:szCs w:val="24"/>
              </w:rPr>
              <w:t>3. Grup Program Ülkeleri</w:t>
            </w:r>
          </w:p>
        </w:tc>
        <w:tc>
          <w:tcPr>
            <w:tcW w:w="4140"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76" w:lineRule="auto"/>
              <w:ind w:left="108"/>
              <w:rPr>
                <w:rFonts w:ascii="Times New Roman" w:hAnsi="Times New Roman" w:cs="Times New Roman"/>
                <w:sz w:val="24"/>
                <w:szCs w:val="24"/>
              </w:rPr>
            </w:pPr>
            <w:r w:rsidRPr="00EC3F84">
              <w:rPr>
                <w:rFonts w:ascii="Times New Roman" w:hAnsi="Times New Roman" w:cs="Times New Roman"/>
                <w:sz w:val="24"/>
                <w:szCs w:val="24"/>
              </w:rPr>
              <w:t>Bulgaristan, Çek Cumhuriyeti, Estonya, Hırvatistan, Letonya, Litvanya, Macarista</w:t>
            </w:r>
            <w:r w:rsidR="00437E09">
              <w:rPr>
                <w:rFonts w:ascii="Times New Roman" w:hAnsi="Times New Roman" w:cs="Times New Roman"/>
                <w:sz w:val="24"/>
                <w:szCs w:val="24"/>
              </w:rPr>
              <w:t xml:space="preserve">n, Makedonya, Polonya, Romanya, Sırbistan, </w:t>
            </w:r>
            <w:r w:rsidRPr="00EC3F84">
              <w:rPr>
                <w:rFonts w:ascii="Times New Roman" w:hAnsi="Times New Roman" w:cs="Times New Roman"/>
                <w:sz w:val="24"/>
                <w:szCs w:val="24"/>
              </w:rPr>
              <w:t>Slovakya,</w:t>
            </w:r>
          </w:p>
          <w:p w:rsidR="00485634" w:rsidRPr="00EC3F84" w:rsidRDefault="00485634" w:rsidP="00EF2DC9">
            <w:pPr>
              <w:kinsoku w:val="0"/>
              <w:overflowPunct w:val="0"/>
              <w:autoSpaceDE w:val="0"/>
              <w:autoSpaceDN w:val="0"/>
              <w:adjustRightInd w:val="0"/>
              <w:spacing w:after="0" w:line="240" w:lineRule="auto"/>
              <w:ind w:left="108"/>
              <w:rPr>
                <w:rFonts w:ascii="Times New Roman" w:hAnsi="Times New Roman" w:cs="Times New Roman"/>
                <w:sz w:val="24"/>
                <w:szCs w:val="24"/>
              </w:rPr>
            </w:pPr>
            <w:r w:rsidRPr="00EC3F84">
              <w:rPr>
                <w:rFonts w:ascii="Times New Roman" w:hAnsi="Times New Roman" w:cs="Times New Roman"/>
                <w:sz w:val="24"/>
                <w:szCs w:val="24"/>
              </w:rPr>
              <w:t>Slovenya, Türkiye</w:t>
            </w:r>
          </w:p>
        </w:tc>
        <w:tc>
          <w:tcPr>
            <w:tcW w:w="141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9A3CEA" w:rsidP="00EF2DC9">
            <w:pPr>
              <w:kinsoku w:val="0"/>
              <w:overflowPunct w:val="0"/>
              <w:autoSpaceDE w:val="0"/>
              <w:autoSpaceDN w:val="0"/>
              <w:adjustRightInd w:val="0"/>
              <w:spacing w:after="0" w:line="240" w:lineRule="auto"/>
              <w:ind w:left="245" w:right="237"/>
              <w:jc w:val="center"/>
              <w:rPr>
                <w:rFonts w:ascii="Times New Roman" w:hAnsi="Times New Roman" w:cs="Times New Roman"/>
                <w:sz w:val="24"/>
                <w:szCs w:val="24"/>
              </w:rPr>
            </w:pPr>
            <w:r>
              <w:rPr>
                <w:rFonts w:ascii="Times New Roman" w:hAnsi="Times New Roman" w:cs="Times New Roman"/>
                <w:sz w:val="24"/>
                <w:szCs w:val="24"/>
              </w:rPr>
              <w:t>450</w:t>
            </w:r>
          </w:p>
        </w:tc>
        <w:tc>
          <w:tcPr>
            <w:tcW w:w="1529" w:type="dxa"/>
            <w:tcBorders>
              <w:top w:val="single" w:sz="4" w:space="0" w:color="000000"/>
              <w:left w:val="single" w:sz="4" w:space="0" w:color="000000"/>
              <w:bottom w:val="single" w:sz="4" w:space="0" w:color="000000"/>
              <w:right w:val="single" w:sz="4" w:space="0" w:color="000000"/>
            </w:tcBorders>
          </w:tcPr>
          <w:p w:rsidR="00485634" w:rsidRPr="00EC3F84" w:rsidRDefault="00485634" w:rsidP="00EF2DC9">
            <w:pPr>
              <w:kinsoku w:val="0"/>
              <w:overflowPunct w:val="0"/>
              <w:autoSpaceDE w:val="0"/>
              <w:autoSpaceDN w:val="0"/>
              <w:adjustRightInd w:val="0"/>
              <w:spacing w:after="0" w:line="240" w:lineRule="auto"/>
              <w:rPr>
                <w:rFonts w:ascii="Times New Roman" w:hAnsi="Times New Roman" w:cs="Times New Roman"/>
                <w:sz w:val="26"/>
                <w:szCs w:val="26"/>
              </w:rPr>
            </w:pPr>
          </w:p>
          <w:p w:rsidR="00485634" w:rsidRPr="00EC3F84" w:rsidRDefault="009A3CEA" w:rsidP="00EF2DC9">
            <w:pPr>
              <w:kinsoku w:val="0"/>
              <w:overflowPunct w:val="0"/>
              <w:autoSpaceDE w:val="0"/>
              <w:autoSpaceDN w:val="0"/>
              <w:adjustRightInd w:val="0"/>
              <w:spacing w:after="0" w:line="240" w:lineRule="auto"/>
              <w:ind w:right="573"/>
              <w:jc w:val="right"/>
              <w:rPr>
                <w:rFonts w:ascii="Times New Roman" w:hAnsi="Times New Roman" w:cs="Times New Roman"/>
                <w:sz w:val="24"/>
                <w:szCs w:val="24"/>
              </w:rPr>
            </w:pPr>
            <w:r>
              <w:rPr>
                <w:rFonts w:ascii="Times New Roman" w:hAnsi="Times New Roman" w:cs="Times New Roman"/>
                <w:sz w:val="24"/>
                <w:szCs w:val="24"/>
              </w:rPr>
              <w:t>600</w:t>
            </w:r>
          </w:p>
        </w:tc>
      </w:tr>
    </w:tbl>
    <w:p w:rsidR="00485634" w:rsidRPr="00142C3E" w:rsidRDefault="00485634" w:rsidP="00485634">
      <w:pPr>
        <w:kinsoku w:val="0"/>
        <w:overflowPunct w:val="0"/>
        <w:autoSpaceDE w:val="0"/>
        <w:autoSpaceDN w:val="0"/>
        <w:adjustRightInd w:val="0"/>
        <w:spacing w:before="201" w:after="0" w:line="240" w:lineRule="auto"/>
        <w:rPr>
          <w:rFonts w:ascii="Times New Roman" w:eastAsia="Times New Roman" w:hAnsi="Times New Roman" w:cs="Times New Roman"/>
          <w:bCs/>
          <w:color w:val="373737"/>
          <w:sz w:val="20"/>
          <w:szCs w:val="20"/>
          <w:lang w:eastAsia="tr-TR"/>
        </w:rPr>
      </w:pPr>
      <w:r>
        <w:rPr>
          <w:rFonts w:ascii="Times New Roman" w:eastAsia="Times New Roman" w:hAnsi="Times New Roman" w:cs="Times New Roman"/>
          <w:bCs/>
          <w:color w:val="373737"/>
          <w:sz w:val="20"/>
          <w:szCs w:val="20"/>
          <w:lang w:eastAsia="tr-TR"/>
        </w:rPr>
        <w:t xml:space="preserve">  </w:t>
      </w:r>
      <w:r w:rsidRPr="00EC3F84">
        <w:rPr>
          <w:rFonts w:ascii="Times New Roman" w:hAnsi="Times New Roman" w:cs="Times New Roman"/>
          <w:sz w:val="24"/>
          <w:szCs w:val="24"/>
        </w:rPr>
        <w:t>Tablo-2 Ülke gruplarına göre aylık hibe miktarları tablosu</w:t>
      </w:r>
    </w:p>
    <w:p w:rsidR="006959E6" w:rsidRPr="009A3CEA" w:rsidRDefault="00485634" w:rsidP="009A3CEA">
      <w:pPr>
        <w:kinsoku w:val="0"/>
        <w:overflowPunct w:val="0"/>
        <w:autoSpaceDE w:val="0"/>
        <w:autoSpaceDN w:val="0"/>
        <w:adjustRightInd w:val="0"/>
        <w:spacing w:before="161" w:after="0" w:line="276" w:lineRule="auto"/>
        <w:ind w:left="122" w:right="294"/>
        <w:jc w:val="both"/>
        <w:rPr>
          <w:rFonts w:ascii="Times New Roman" w:hAnsi="Times New Roman" w:cs="Times New Roman"/>
          <w:sz w:val="24"/>
          <w:szCs w:val="24"/>
        </w:rPr>
      </w:pPr>
      <w:r w:rsidRPr="00EC3F84">
        <w:rPr>
          <w:rFonts w:ascii="Times New Roman" w:hAnsi="Times New Roman" w:cs="Times New Roman"/>
          <w:sz w:val="23"/>
          <w:szCs w:val="23"/>
        </w:rPr>
        <w:lastRenderedPageBreak/>
        <w:t>Program ülkeleri arasında öğrenim ve staj hareketliliği için öğrencilere gidiş-dönüş seyahatleri için ayrıca destek verilmemektedir.</w:t>
      </w:r>
    </w:p>
    <w:p w:rsidR="001F479F" w:rsidRDefault="001F479F" w:rsidP="00485634">
      <w:pPr>
        <w:jc w:val="center"/>
        <w:rPr>
          <w:rFonts w:ascii="Times New Roman" w:eastAsia="Times New Roman" w:hAnsi="Times New Roman" w:cs="Times New Roman"/>
          <w:b/>
          <w:bCs/>
          <w:color w:val="373737"/>
          <w:sz w:val="20"/>
          <w:szCs w:val="20"/>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HİBESİZ YARARLANMA</w:t>
      </w:r>
    </w:p>
    <w:p w:rsidR="00485634" w:rsidRDefault="00485634" w:rsidP="00485634">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Öğrenciler, istedikleri takdirde hibe almaksızın faaliyetlere katılabilirler. Hibesiz öğrenciler de diğer başvurularla beraber genel değerlendirmeye tabi tutulur ve hibeli öğrencilerle aynı süreçten geçer. Hibesiz öğrencinin farkı, öğrencinin bütçe hesaplamalarına dâhil edilmemesi ve kendisine ödeme yapılmamasıdır. Hibe alınmaması öğrencinin seçim sürecine dâhil olmamasına gerekçe değildir.</w:t>
      </w:r>
    </w:p>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4"/>
          <w:szCs w:val="24"/>
        </w:rPr>
      </w:pPr>
    </w:p>
    <w:p w:rsidR="009A3CEA" w:rsidRPr="009A3CEA" w:rsidRDefault="00B13394" w:rsidP="009A3CEA">
      <w:pPr>
        <w:jc w:val="center"/>
        <w:rPr>
          <w:rFonts w:ascii="Times New Roman" w:eastAsia="Times New Roman" w:hAnsi="Times New Roman" w:cs="Times New Roman"/>
          <w:b/>
          <w:bCs/>
          <w:color w:val="373737"/>
          <w:sz w:val="24"/>
          <w:szCs w:val="24"/>
          <w:lang w:eastAsia="tr-TR"/>
        </w:rPr>
      </w:pPr>
      <w:r w:rsidRPr="009A3CEA">
        <w:rPr>
          <w:rFonts w:ascii="Times New Roman" w:eastAsia="Times New Roman" w:hAnsi="Times New Roman" w:cs="Times New Roman"/>
          <w:b/>
          <w:bCs/>
          <w:color w:val="373737"/>
          <w:sz w:val="24"/>
          <w:szCs w:val="24"/>
          <w:lang w:eastAsia="tr-TR"/>
        </w:rPr>
        <w:t>KISA DÖNEM FİZİKSEL ÖĞRENCİ HAREKETLİLİĞİ</w:t>
      </w:r>
    </w:p>
    <w:p w:rsidR="009A3CEA" w:rsidRDefault="009A3CEA" w:rsidP="009A3CEA">
      <w:pPr>
        <w:autoSpaceDE w:val="0"/>
        <w:autoSpaceDN w:val="0"/>
        <w:adjustRightInd w:val="0"/>
        <w:spacing w:after="0" w:line="240" w:lineRule="auto"/>
        <w:jc w:val="center"/>
        <w:rPr>
          <w:rFonts w:ascii="Times New Roman" w:hAnsi="Times New Roman" w:cs="Times New Roman"/>
          <w:b/>
          <w:bCs/>
          <w:iCs/>
          <w:color w:val="000000"/>
          <w:sz w:val="20"/>
          <w:szCs w:val="20"/>
        </w:rPr>
      </w:pPr>
      <w:r w:rsidRPr="009A3CEA">
        <w:rPr>
          <w:rFonts w:ascii="Times New Roman" w:hAnsi="Times New Roman" w:cs="Times New Roman"/>
          <w:b/>
          <w:bCs/>
          <w:iCs/>
          <w:color w:val="000000"/>
          <w:sz w:val="20"/>
          <w:szCs w:val="20"/>
        </w:rPr>
        <w:t>(</w:t>
      </w:r>
      <w:r w:rsidRPr="009A3CEA">
        <w:rPr>
          <w:rFonts w:ascii="Times New Roman" w:hAnsi="Times New Roman" w:cs="Times New Roman"/>
          <w:b/>
          <w:bCs/>
          <w:iCs/>
          <w:color w:val="FF0000"/>
          <w:sz w:val="20"/>
          <w:szCs w:val="20"/>
        </w:rPr>
        <w:t>Karma</w:t>
      </w:r>
      <w:r w:rsidRPr="009A3CEA">
        <w:rPr>
          <w:rFonts w:ascii="Times New Roman" w:hAnsi="Times New Roman" w:cs="Times New Roman"/>
          <w:b/>
          <w:bCs/>
          <w:iCs/>
          <w:color w:val="000000"/>
          <w:sz w:val="20"/>
          <w:szCs w:val="20"/>
        </w:rPr>
        <w:t xml:space="preserve"> Hareketlilik ve </w:t>
      </w:r>
      <w:r w:rsidRPr="009A3CEA">
        <w:rPr>
          <w:rFonts w:ascii="Times New Roman" w:hAnsi="Times New Roman" w:cs="Times New Roman"/>
          <w:b/>
          <w:bCs/>
          <w:iCs/>
          <w:color w:val="FF0000"/>
          <w:sz w:val="20"/>
          <w:szCs w:val="20"/>
        </w:rPr>
        <w:t xml:space="preserve">Kısa Süreli Doktora </w:t>
      </w:r>
      <w:r w:rsidRPr="009A3CEA">
        <w:rPr>
          <w:rFonts w:ascii="Times New Roman" w:hAnsi="Times New Roman" w:cs="Times New Roman"/>
          <w:b/>
          <w:bCs/>
          <w:iCs/>
          <w:color w:val="000000"/>
          <w:sz w:val="20"/>
          <w:szCs w:val="20"/>
        </w:rPr>
        <w:t>Hareketliliği)</w:t>
      </w:r>
    </w:p>
    <w:p w:rsidR="00B13394" w:rsidRDefault="00B13394" w:rsidP="009A3CEA">
      <w:pPr>
        <w:autoSpaceDE w:val="0"/>
        <w:autoSpaceDN w:val="0"/>
        <w:adjustRightInd w:val="0"/>
        <w:spacing w:after="0" w:line="240" w:lineRule="auto"/>
        <w:jc w:val="center"/>
        <w:rPr>
          <w:rFonts w:ascii="Times New Roman" w:hAnsi="Times New Roman" w:cs="Times New Roman"/>
          <w:b/>
          <w:bCs/>
          <w:iCs/>
          <w:color w:val="000000"/>
          <w:sz w:val="20"/>
          <w:szCs w:val="20"/>
        </w:rPr>
      </w:pPr>
    </w:p>
    <w:p w:rsidR="00B13394" w:rsidRPr="00B13394" w:rsidRDefault="00B13394" w:rsidP="00B13394">
      <w:pPr>
        <w:autoSpaceDE w:val="0"/>
        <w:autoSpaceDN w:val="0"/>
        <w:adjustRightInd w:val="0"/>
        <w:spacing w:after="0" w:line="240" w:lineRule="auto"/>
        <w:jc w:val="center"/>
        <w:rPr>
          <w:rFonts w:ascii="Times New Roman" w:hAnsi="Times New Roman" w:cs="Times New Roman"/>
          <w:color w:val="000000"/>
          <w:sz w:val="23"/>
          <w:szCs w:val="23"/>
        </w:rPr>
      </w:pPr>
      <w:r w:rsidRPr="009A3CEA">
        <w:rPr>
          <w:rFonts w:ascii="Times New Roman" w:hAnsi="Times New Roman" w:cs="Times New Roman"/>
          <w:color w:val="000000"/>
          <w:sz w:val="23"/>
          <w:szCs w:val="23"/>
        </w:rPr>
        <w:t>Bireysel destek tutarları, aşağıdaki gibi belirlenmiştir:</w:t>
      </w:r>
    </w:p>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3"/>
          <w:szCs w:val="23"/>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4000"/>
      </w:tblGrid>
      <w:tr w:rsidR="009A3CEA" w:rsidRPr="009A3CEA" w:rsidTr="00B13394">
        <w:trPr>
          <w:trHeight w:val="107"/>
        </w:trPr>
        <w:tc>
          <w:tcPr>
            <w:tcW w:w="4000" w:type="dxa"/>
          </w:tcPr>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3"/>
                <w:szCs w:val="23"/>
              </w:rPr>
            </w:pPr>
            <w:r w:rsidRPr="009A3CEA">
              <w:rPr>
                <w:rFonts w:ascii="Times New Roman" w:hAnsi="Times New Roman" w:cs="Times New Roman"/>
                <w:b/>
                <w:bCs/>
                <w:color w:val="000000"/>
                <w:sz w:val="23"/>
                <w:szCs w:val="23"/>
              </w:rPr>
              <w:t xml:space="preserve">Faaliyetin Süresi </w:t>
            </w:r>
          </w:p>
        </w:tc>
        <w:tc>
          <w:tcPr>
            <w:tcW w:w="4000" w:type="dxa"/>
          </w:tcPr>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3"/>
                <w:szCs w:val="23"/>
              </w:rPr>
            </w:pPr>
            <w:r w:rsidRPr="009A3CEA">
              <w:rPr>
                <w:rFonts w:ascii="Times New Roman" w:hAnsi="Times New Roman" w:cs="Times New Roman"/>
                <w:b/>
                <w:bCs/>
                <w:color w:val="000000"/>
                <w:sz w:val="23"/>
                <w:szCs w:val="23"/>
              </w:rPr>
              <w:t xml:space="preserve">Hibe Miktarı (Program Ülkesi ya da Ortak Ülke) </w:t>
            </w:r>
          </w:p>
        </w:tc>
      </w:tr>
      <w:tr w:rsidR="009A3CEA" w:rsidRPr="009A3CEA" w:rsidTr="00B13394">
        <w:trPr>
          <w:trHeight w:val="247"/>
        </w:trPr>
        <w:tc>
          <w:tcPr>
            <w:tcW w:w="4000" w:type="dxa"/>
          </w:tcPr>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3"/>
                <w:szCs w:val="23"/>
              </w:rPr>
            </w:pPr>
            <w:r w:rsidRPr="009A3CEA">
              <w:rPr>
                <w:rFonts w:ascii="Times New Roman" w:hAnsi="Times New Roman" w:cs="Times New Roman"/>
                <w:color w:val="000000"/>
                <w:sz w:val="23"/>
                <w:szCs w:val="23"/>
              </w:rPr>
              <w:t xml:space="preserve">Faaliyetin 14’üncü gününe kadar </w:t>
            </w:r>
          </w:p>
        </w:tc>
        <w:tc>
          <w:tcPr>
            <w:tcW w:w="4000" w:type="dxa"/>
          </w:tcPr>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3"/>
                <w:szCs w:val="23"/>
              </w:rPr>
            </w:pPr>
            <w:r w:rsidRPr="009A3CEA">
              <w:rPr>
                <w:rFonts w:ascii="Times New Roman" w:hAnsi="Times New Roman" w:cs="Times New Roman"/>
                <w:color w:val="000000"/>
                <w:sz w:val="23"/>
                <w:szCs w:val="23"/>
              </w:rPr>
              <w:t xml:space="preserve">Günlük 70 Avro </w:t>
            </w:r>
          </w:p>
        </w:tc>
      </w:tr>
      <w:tr w:rsidR="009A3CEA" w:rsidRPr="009A3CEA" w:rsidTr="00B13394">
        <w:trPr>
          <w:trHeight w:val="247"/>
        </w:trPr>
        <w:tc>
          <w:tcPr>
            <w:tcW w:w="4000" w:type="dxa"/>
          </w:tcPr>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3"/>
                <w:szCs w:val="23"/>
              </w:rPr>
            </w:pPr>
            <w:r w:rsidRPr="009A3CEA">
              <w:rPr>
                <w:rFonts w:ascii="Times New Roman" w:hAnsi="Times New Roman" w:cs="Times New Roman"/>
                <w:color w:val="000000"/>
                <w:sz w:val="23"/>
                <w:szCs w:val="23"/>
              </w:rPr>
              <w:t xml:space="preserve">Faaliyetin 15’inci gününden 30’uncu gününe kadar </w:t>
            </w:r>
          </w:p>
        </w:tc>
        <w:tc>
          <w:tcPr>
            <w:tcW w:w="4000" w:type="dxa"/>
          </w:tcPr>
          <w:p w:rsidR="009A3CEA" w:rsidRPr="009A3CEA" w:rsidRDefault="009A3CEA" w:rsidP="009A3CEA">
            <w:pPr>
              <w:autoSpaceDE w:val="0"/>
              <w:autoSpaceDN w:val="0"/>
              <w:adjustRightInd w:val="0"/>
              <w:spacing w:after="0" w:line="240" w:lineRule="auto"/>
              <w:rPr>
                <w:rFonts w:ascii="Times New Roman" w:hAnsi="Times New Roman" w:cs="Times New Roman"/>
                <w:color w:val="000000"/>
                <w:sz w:val="23"/>
                <w:szCs w:val="23"/>
              </w:rPr>
            </w:pPr>
            <w:r w:rsidRPr="009A3CEA">
              <w:rPr>
                <w:rFonts w:ascii="Times New Roman" w:hAnsi="Times New Roman" w:cs="Times New Roman"/>
                <w:color w:val="000000"/>
                <w:sz w:val="23"/>
                <w:szCs w:val="23"/>
              </w:rPr>
              <w:t xml:space="preserve">Günlük 50 Avro </w:t>
            </w:r>
          </w:p>
        </w:tc>
      </w:tr>
    </w:tbl>
    <w:p w:rsidR="009A3CEA" w:rsidRPr="00EC3F84" w:rsidRDefault="009A3CEA" w:rsidP="00485634">
      <w:pPr>
        <w:rPr>
          <w:rFonts w:ascii="Times New Roman" w:eastAsia="Times New Roman" w:hAnsi="Times New Roman" w:cs="Times New Roman"/>
          <w:bCs/>
          <w:color w:val="373737"/>
          <w:sz w:val="20"/>
          <w:szCs w:val="20"/>
          <w:lang w:eastAsia="tr-TR"/>
        </w:rPr>
      </w:pPr>
    </w:p>
    <w:p w:rsidR="00485634" w:rsidRPr="00EC3F84" w:rsidRDefault="00485634" w:rsidP="00485634">
      <w:pPr>
        <w:rPr>
          <w:rFonts w:ascii="Times New Roman" w:eastAsia="Times New Roman" w:hAnsi="Times New Roman" w:cs="Times New Roman"/>
          <w:bCs/>
          <w:color w:val="373737"/>
          <w:sz w:val="20"/>
          <w:szCs w:val="20"/>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EKONOMİK AÇIDAN İMKANLARI KISITLI ÖĞRENCİLERE İLAVE HİBE</w:t>
      </w:r>
    </w:p>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b/>
          <w:sz w:val="20"/>
          <w:szCs w:val="20"/>
          <w:u w:val="single"/>
        </w:rPr>
        <w:t>Yalnızca öğrenim hareketliliği</w:t>
      </w:r>
      <w:r w:rsidRPr="00B13394">
        <w:rPr>
          <w:rFonts w:ascii="Times New Roman" w:hAnsi="Times New Roman" w:cs="Times New Roman"/>
          <w:sz w:val="20"/>
          <w:szCs w:val="20"/>
        </w:rPr>
        <w:t xml:space="preserve"> </w:t>
      </w:r>
      <w:r>
        <w:rPr>
          <w:rFonts w:ascii="Times New Roman" w:hAnsi="Times New Roman" w:cs="Times New Roman"/>
          <w:sz w:val="20"/>
          <w:szCs w:val="20"/>
        </w:rPr>
        <w:t xml:space="preserve">yapacak dezavantajlı </w:t>
      </w:r>
      <w:r w:rsidRPr="00B13394">
        <w:rPr>
          <w:rFonts w:ascii="Times New Roman" w:hAnsi="Times New Roman" w:cs="Times New Roman"/>
          <w:sz w:val="20"/>
          <w:szCs w:val="20"/>
        </w:rPr>
        <w:t>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1) 2828 sayılı kanuna tabi olanlar (Aile ve Sosyal Hizmetler Bakanlığı tarafından haklarında 2828 sayılı Kanun uyarınca koruma, bakım veya barınma kararı olanlar) </w:t>
      </w:r>
    </w:p>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2) 5395 sayılı Çocuk Koruma Kanunu Kapsamında haklarında korunma, bakım veya barınma kararı alınmış öğrencilere </w:t>
      </w:r>
    </w:p>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3) Kendilerine yetim aylığı bağlananlar </w:t>
      </w:r>
    </w:p>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4) Şehit/Gazi çocukları </w:t>
      </w:r>
    </w:p>
    <w:p w:rsid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5) 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 </w:t>
      </w:r>
    </w:p>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Kredi ve Yurtlar Kurumu bursları ve benzeri burslar, başarı bursu niteliğindeki diğer hibe, yardım ve burslar, tek seferlik yardımlar söz konusu maddi yardım kapsamında kabul edilmez.</w:t>
      </w:r>
    </w:p>
    <w:p w:rsid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Yukarıdaki kapsama uyan öğrencilere talepleri halinde ve bu durumlarını belgelendirmek kaydıyla, hareketlilik türüne göre aşağıdaki miktarlarda İlave Hibe Desteği sağlanabilecektir: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8"/>
        <w:gridCol w:w="4118"/>
      </w:tblGrid>
      <w:tr w:rsidR="00B13394" w:rsidRPr="00B13394" w:rsidTr="00B13394">
        <w:trPr>
          <w:trHeight w:val="107"/>
          <w:jc w:val="center"/>
        </w:trPr>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b/>
                <w:bCs/>
                <w:sz w:val="20"/>
                <w:szCs w:val="20"/>
              </w:rPr>
              <w:t xml:space="preserve">Hareketlilik türü </w:t>
            </w:r>
          </w:p>
        </w:tc>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b/>
                <w:bCs/>
                <w:sz w:val="20"/>
                <w:szCs w:val="20"/>
              </w:rPr>
              <w:t xml:space="preserve">İlave Hibe Desteği Miktarı </w:t>
            </w:r>
          </w:p>
        </w:tc>
      </w:tr>
      <w:tr w:rsidR="00B13394" w:rsidRPr="00B13394" w:rsidTr="00B13394">
        <w:trPr>
          <w:trHeight w:val="109"/>
          <w:jc w:val="center"/>
        </w:trPr>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2-12 ay arası öğrenci hareketliliği </w:t>
            </w:r>
          </w:p>
        </w:tc>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Aylık 250 € </w:t>
            </w:r>
          </w:p>
        </w:tc>
      </w:tr>
      <w:tr w:rsidR="00B13394" w:rsidRPr="00B13394" w:rsidTr="00B13394">
        <w:trPr>
          <w:trHeight w:val="247"/>
          <w:jc w:val="center"/>
        </w:trPr>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5-14 gün arasındaki kısa dönem öğrenci hareketliliği* </w:t>
            </w:r>
          </w:p>
        </w:tc>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Gündelik hibe toplamına ilaveten 100 € </w:t>
            </w:r>
          </w:p>
        </w:tc>
      </w:tr>
      <w:tr w:rsidR="00B13394" w:rsidRPr="00B13394" w:rsidTr="00B13394">
        <w:trPr>
          <w:trHeight w:val="247"/>
          <w:jc w:val="center"/>
        </w:trPr>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lastRenderedPageBreak/>
              <w:t xml:space="preserve">15-30 gün arasındaki kısa dönem öğrenci hareketliliği* </w:t>
            </w:r>
          </w:p>
        </w:tc>
        <w:tc>
          <w:tcPr>
            <w:tcW w:w="4118" w:type="dxa"/>
          </w:tcPr>
          <w:p w:rsidR="00B13394" w:rsidRPr="00B13394" w:rsidRDefault="00B13394" w:rsidP="00B13394">
            <w:pPr>
              <w:rPr>
                <w:rFonts w:ascii="Times New Roman" w:hAnsi="Times New Roman" w:cs="Times New Roman"/>
                <w:sz w:val="20"/>
                <w:szCs w:val="20"/>
              </w:rPr>
            </w:pPr>
            <w:r w:rsidRPr="00B13394">
              <w:rPr>
                <w:rFonts w:ascii="Times New Roman" w:hAnsi="Times New Roman" w:cs="Times New Roman"/>
                <w:sz w:val="20"/>
                <w:szCs w:val="20"/>
              </w:rPr>
              <w:t xml:space="preserve">Gündelik hibe toplamına ilaveten 150 € </w:t>
            </w:r>
          </w:p>
        </w:tc>
      </w:tr>
    </w:tbl>
    <w:p w:rsidR="00B13394" w:rsidRPr="00142C3E" w:rsidRDefault="00B13394" w:rsidP="00485634">
      <w:pPr>
        <w:rPr>
          <w:rFonts w:ascii="Times New Roman" w:eastAsia="Times New Roman" w:hAnsi="Times New Roman" w:cs="Times New Roman"/>
          <w:bCs/>
          <w:color w:val="373737"/>
          <w:sz w:val="24"/>
          <w:szCs w:val="24"/>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ÖNEMLİ NOTLAR</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Öğrencinin alttan dersinin olması ve sınıf tekrarı yapmış olması Erasmus+ başvurusuna engel değildir.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Daha önce Erasmus+ kapsamında hibeli/hibesiz olarak hareketlilikte bulunanlar, hareketlilikten tekrar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C106DB">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 xml:space="preserve">Program kuralları gereği bir öğrenci her öğrenim kademesinde Erasmus+ Öğrenim Hareketliliğinden minimum </w:t>
            </w:r>
            <w:r w:rsidR="00C106DB">
              <w:rPr>
                <w:rFonts w:ascii="Times New Roman" w:eastAsia="Times New Roman" w:hAnsi="Times New Roman" w:cs="Times New Roman"/>
                <w:bCs/>
                <w:color w:val="373737"/>
                <w:sz w:val="20"/>
                <w:szCs w:val="20"/>
                <w:lang w:eastAsia="tr-TR"/>
              </w:rPr>
              <w:t xml:space="preserve">2 ay maksimum 12 ay </w:t>
            </w:r>
            <w:r w:rsidRPr="00EC3F84">
              <w:rPr>
                <w:rFonts w:ascii="Times New Roman" w:eastAsia="Times New Roman" w:hAnsi="Times New Roman" w:cs="Times New Roman"/>
                <w:bCs/>
                <w:color w:val="373737"/>
                <w:sz w:val="20"/>
                <w:szCs w:val="20"/>
                <w:lang w:eastAsia="tr-TR"/>
              </w:rPr>
              <w:t xml:space="preserve">faydalanır. </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Her öğrenci Erasmus+ kapsamında bulunduğu her öğrenim kademesinde (lisans, yükseklisans, doktora) daha önce yararlandığı faaliyet süresi dâhil hibeli veya hibesiz en fazla toplam 12 ay öğrenim ve/veya staj hareketliliğinden yararlanabilir.</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Başvuruda bulunan her öğrenci Erasmus+ Uygulama El Kitabı’nda yer alan şartları kabul etmiş sayılır ve oluşabilecek her durumda ilgili dokümanlardaki bilgilere göre karar verilir.</w:t>
            </w:r>
          </w:p>
          <w:p w:rsidR="00485634" w:rsidRPr="00B13394" w:rsidRDefault="00B13394" w:rsidP="00EF2DC9">
            <w:pPr>
              <w:rPr>
                <w:rFonts w:ascii="Times New Roman" w:eastAsia="Times New Roman" w:hAnsi="Times New Roman" w:cs="Times New Roman"/>
                <w:b/>
                <w:bCs/>
                <w:color w:val="373737"/>
                <w:sz w:val="20"/>
                <w:szCs w:val="20"/>
                <w:u w:val="single"/>
                <w:lang w:eastAsia="tr-TR"/>
              </w:rPr>
            </w:pPr>
            <w:r w:rsidRPr="00B13394">
              <w:rPr>
                <w:b/>
                <w:color w:val="5B9BD5" w:themeColor="accent1"/>
                <w:u w:val="single"/>
              </w:rPr>
              <w:t>https://erasmus.subu.edu.tr/tr/Erasmus%2B/Uygulama/El/Kitab%C4%B1</w:t>
            </w: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akademik tanınma sağlanır, başarısız olunan krediler bir sonraki akademik yıl içerisinde tekrar edilir.</w:t>
            </w:r>
          </w:p>
          <w:p w:rsidR="00485634" w:rsidRPr="00EC3F84" w:rsidRDefault="00485634" w:rsidP="00EF2DC9">
            <w:pPr>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u w:val="single"/>
                <w:lang w:eastAsia="tr-TR"/>
              </w:rPr>
              <w:t>Yedek Yerleştirme</w:t>
            </w:r>
            <w:r w:rsidRPr="00EC3F84">
              <w:rPr>
                <w:rFonts w:ascii="Times New Roman" w:eastAsia="Times New Roman" w:hAnsi="Times New Roman" w:cs="Times New Roman"/>
                <w:color w:val="373737"/>
                <w:sz w:val="20"/>
                <w:szCs w:val="20"/>
                <w:lang w:eastAsia="tr-TR"/>
              </w:rPr>
              <w:t>; İptal eden öğrenciler olması durumunda, yedek listede bulunan öğrenciler arasından, karşı kurumun akademik takvimine göre yapılacaktır. Asil aday öğrenci listesinde bulunan bir öğrencinin hakkını iptal ettirmesi, yedek yerleştirmeden yararlanmasını hiçbir şekilde sağlamaz. Bu sebeple tercih yaparken bilinçli şekilde davranınız.</w:t>
            </w:r>
          </w:p>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Kayıt donduran öğrenciler hareketlilikten yararlanamaz. (2019 uygulama el kitabı ile eklenmiştir) </w:t>
            </w:r>
          </w:p>
          <w:p w:rsidR="00485634" w:rsidRPr="00EC3F84" w:rsidRDefault="00485634" w:rsidP="00EF2DC9">
            <w:pPr>
              <w:rPr>
                <w:rFonts w:ascii="Times New Roman" w:eastAsia="Times New Roman" w:hAnsi="Times New Roman" w:cs="Times New Roman"/>
                <w:bCs/>
                <w:color w:val="373737"/>
                <w:sz w:val="20"/>
                <w:szCs w:val="20"/>
                <w:lang w:eastAsia="tr-TR"/>
              </w:rPr>
            </w:pPr>
          </w:p>
        </w:tc>
      </w:tr>
      <w:tr w:rsidR="00485634" w:rsidRPr="00EC3F84" w:rsidTr="00EF2DC9">
        <w:trPr>
          <w:tblCellSpacing w:w="0" w:type="dxa"/>
        </w:trPr>
        <w:tc>
          <w:tcPr>
            <w:tcW w:w="9206"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1"/>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t>Burada belirtilemeyen tüm hususlarda, ilgili yılın Erasmus uygulama el kitabı hükümleri uygulanır. </w:t>
            </w:r>
          </w:p>
          <w:p w:rsidR="00485634" w:rsidRPr="00B13394" w:rsidRDefault="00B13394" w:rsidP="00B13394">
            <w:pPr>
              <w:shd w:val="clear" w:color="auto" w:fill="FFFFFF"/>
              <w:spacing w:after="0" w:line="240" w:lineRule="auto"/>
              <w:rPr>
                <w:rFonts w:ascii="Times New Roman" w:eastAsia="Times New Roman" w:hAnsi="Times New Roman" w:cs="Times New Roman"/>
                <w:b/>
                <w:color w:val="373737"/>
                <w:sz w:val="20"/>
                <w:szCs w:val="20"/>
                <w:u w:val="single"/>
                <w:lang w:eastAsia="tr-TR"/>
              </w:rPr>
            </w:pPr>
            <w:r w:rsidRPr="00B13394">
              <w:rPr>
                <w:b/>
                <w:color w:val="5B9BD5" w:themeColor="accent1"/>
                <w:u w:val="single"/>
              </w:rPr>
              <w:t>https://erasmus.subu.edu.tr/tr/Erasmus%2B/Uygulama/El/Kitab%C4%B1</w:t>
            </w:r>
          </w:p>
        </w:tc>
      </w:tr>
    </w:tbl>
    <w:p w:rsidR="00B13394" w:rsidRDefault="00B13394" w:rsidP="001F479F">
      <w:pPr>
        <w:jc w:val="center"/>
        <w:rPr>
          <w:rFonts w:ascii="Times New Roman" w:eastAsia="Times New Roman" w:hAnsi="Times New Roman" w:cs="Times New Roman"/>
          <w:b/>
          <w:bCs/>
          <w:color w:val="373737"/>
          <w:sz w:val="24"/>
          <w:szCs w:val="24"/>
          <w:lang w:eastAsia="tr-TR"/>
        </w:rPr>
      </w:pPr>
    </w:p>
    <w:p w:rsidR="00485634" w:rsidRPr="00142C3E" w:rsidRDefault="00485634" w:rsidP="001F479F">
      <w:pPr>
        <w:jc w:val="center"/>
        <w:rPr>
          <w:sz w:val="24"/>
          <w:szCs w:val="24"/>
        </w:rPr>
      </w:pPr>
      <w:r w:rsidRPr="00142C3E">
        <w:rPr>
          <w:rFonts w:ascii="Times New Roman" w:eastAsia="Times New Roman" w:hAnsi="Times New Roman" w:cs="Times New Roman"/>
          <w:b/>
          <w:bCs/>
          <w:color w:val="373737"/>
          <w:sz w:val="24"/>
          <w:szCs w:val="24"/>
          <w:lang w:eastAsia="tr-TR"/>
        </w:rPr>
        <w:t>ERASMUS+ ÖĞRENCİSİNİN SORUMLULUKLARI</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5"/>
      </w:tblGrid>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Erasmus+ Öğrenim Hareketliliğine başvuracak öğrencilerin öğrencisi oldukları bölüme ait Erasmus+ anlaşması olup olmadığını ve talep edilen dil/dillerin yeterlilik koşullarını sağlayıp sağlamadığını kontrol etmeleri gerekmektedir.</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AKTS (ECTS) Bilgi Paketleri (ders kataloğu) dikkatlice okunmalıdır.</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Gidilecek Üniversitenin Akademik takvim, dersler, barınma olanakları, son başvuru tarihleri, istenen belgeler, dil yeterlilikleri vs. hakkında bilgi edinilmelidir.</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eastAsia="Times New Roman" w:hAnsi="Times New Roman" w:cs="Times New Roman"/>
                <w:bCs/>
                <w:color w:val="373737"/>
                <w:sz w:val="20"/>
                <w:szCs w:val="20"/>
                <w:lang w:eastAsia="tr-TR"/>
              </w:rPr>
            </w:pPr>
            <w:r w:rsidRPr="00EC3F84">
              <w:rPr>
                <w:rFonts w:ascii="Times New Roman" w:eastAsia="Times New Roman" w:hAnsi="Times New Roman" w:cs="Times New Roman"/>
                <w:bCs/>
                <w:color w:val="373737"/>
                <w:sz w:val="20"/>
                <w:szCs w:val="20"/>
                <w:lang w:eastAsia="tr-TR"/>
              </w:rPr>
              <w:t>Gidilecek üniversitenin belli bir dil yeterlilik belgesi/seviyesi isteyip istemediği mutlaka araştırılmalıdır. İsteniyorsa bu belge de edinilmelidir.</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hideMark/>
          </w:tcPr>
          <w:p w:rsidR="00485634" w:rsidRPr="00EC3F84" w:rsidRDefault="00485634" w:rsidP="00EF2DC9">
            <w:pPr>
              <w:rPr>
                <w:rFonts w:ascii="Times New Roman" w:hAnsi="Times New Roman" w:cs="Times New Roman"/>
                <w:sz w:val="20"/>
                <w:szCs w:val="20"/>
              </w:rPr>
            </w:pPr>
            <w:r w:rsidRPr="00EC3F84">
              <w:rPr>
                <w:rFonts w:ascii="Times New Roman" w:eastAsia="Times New Roman" w:hAnsi="Times New Roman" w:cs="Times New Roman"/>
                <w:bCs/>
                <w:color w:val="373737"/>
                <w:sz w:val="20"/>
                <w:szCs w:val="20"/>
                <w:lang w:eastAsia="tr-TR"/>
              </w:rPr>
              <w:t>Öğrenci, dönem başında öğrencisi olduğu ilgili bölüme ait kaydını yenilemelidir. Ancak ders kaydı yapmasına gerek yoktur. Erasmus+ öğrencisi, gideceği Üniversiteye herhangi bir kayıt ya da harç ücreti ödemez.</w:t>
            </w:r>
          </w:p>
        </w:tc>
      </w:tr>
      <w:tr w:rsidR="00485634" w:rsidRPr="00EC3F84" w:rsidTr="00EF2DC9">
        <w:trPr>
          <w:tblCellSpacing w:w="0" w:type="dxa"/>
        </w:trPr>
        <w:tc>
          <w:tcPr>
            <w:tcW w:w="9165" w:type="dxa"/>
            <w:tcBorders>
              <w:top w:val="outset" w:sz="6" w:space="0" w:color="auto"/>
              <w:left w:val="outset" w:sz="6" w:space="0" w:color="auto"/>
              <w:bottom w:val="outset" w:sz="6" w:space="0" w:color="auto"/>
              <w:right w:val="outset" w:sz="6" w:space="0" w:color="auto"/>
            </w:tcBorders>
          </w:tcPr>
          <w:p w:rsidR="00485634" w:rsidRPr="00EC3F84" w:rsidRDefault="00485634" w:rsidP="00485634">
            <w:pPr>
              <w:numPr>
                <w:ilvl w:val="0"/>
                <w:numId w:val="2"/>
              </w:numPr>
              <w:shd w:val="clear" w:color="auto" w:fill="FFFFFF"/>
              <w:spacing w:after="0" w:line="240" w:lineRule="auto"/>
              <w:ind w:left="0"/>
              <w:rPr>
                <w:rFonts w:ascii="Times New Roman" w:eastAsia="Times New Roman" w:hAnsi="Times New Roman" w:cs="Times New Roman"/>
                <w:color w:val="373737"/>
                <w:sz w:val="20"/>
                <w:szCs w:val="20"/>
                <w:lang w:eastAsia="tr-TR"/>
              </w:rPr>
            </w:pPr>
            <w:r w:rsidRPr="00EC3F84">
              <w:rPr>
                <w:rFonts w:ascii="Times New Roman" w:eastAsia="Times New Roman" w:hAnsi="Times New Roman" w:cs="Times New Roman"/>
                <w:color w:val="373737"/>
                <w:sz w:val="20"/>
                <w:szCs w:val="20"/>
                <w:lang w:eastAsia="tr-TR"/>
              </w:rPr>
              <w:lastRenderedPageBreak/>
              <w:t>Öğrencilerin, başvurmayı düşündükleri üniversitelerin </w:t>
            </w:r>
            <w:r w:rsidRPr="00EC3F84">
              <w:rPr>
                <w:rFonts w:ascii="Times New Roman" w:eastAsia="Times New Roman" w:hAnsi="Times New Roman" w:cs="Times New Roman"/>
                <w:b/>
                <w:bCs/>
                <w:color w:val="373737"/>
                <w:sz w:val="20"/>
                <w:szCs w:val="20"/>
                <w:lang w:eastAsia="tr-TR"/>
              </w:rPr>
              <w:t>akademik takvimlerini </w:t>
            </w:r>
            <w:r w:rsidRPr="00EC3F84">
              <w:rPr>
                <w:rFonts w:ascii="Times New Roman" w:eastAsia="Times New Roman" w:hAnsi="Times New Roman" w:cs="Times New Roman"/>
                <w:color w:val="373737"/>
                <w:sz w:val="20"/>
                <w:szCs w:val="20"/>
                <w:lang w:eastAsia="tr-TR"/>
              </w:rPr>
              <w:t>incelemeleri gereklidir. Hem akademik takvim çakışmaları hem de bazı üniversitelerin öğrencileri belirle dönemlerde kabul etmesinden ötürü bu inceleme önem taşımaktadır.</w:t>
            </w:r>
          </w:p>
          <w:p w:rsidR="00485634" w:rsidRPr="00EC3F84" w:rsidRDefault="00485634" w:rsidP="00EF2DC9">
            <w:pPr>
              <w:rPr>
                <w:rFonts w:ascii="Times New Roman" w:eastAsia="Times New Roman" w:hAnsi="Times New Roman" w:cs="Times New Roman"/>
                <w:bCs/>
                <w:color w:val="373737"/>
                <w:sz w:val="20"/>
                <w:szCs w:val="20"/>
                <w:lang w:eastAsia="tr-TR"/>
              </w:rPr>
            </w:pPr>
          </w:p>
        </w:tc>
      </w:tr>
    </w:tbl>
    <w:p w:rsidR="00485634" w:rsidRDefault="00485634" w:rsidP="00485634">
      <w:pPr>
        <w:jc w:val="center"/>
        <w:rPr>
          <w:rFonts w:ascii="Times New Roman" w:eastAsia="Times New Roman" w:hAnsi="Times New Roman" w:cs="Times New Roman"/>
          <w:b/>
          <w:bCs/>
          <w:color w:val="373737"/>
          <w:sz w:val="20"/>
          <w:szCs w:val="20"/>
          <w:lang w:eastAsia="tr-TR"/>
        </w:rPr>
      </w:pPr>
    </w:p>
    <w:p w:rsidR="00485634" w:rsidRPr="00142C3E" w:rsidRDefault="00485634" w:rsidP="00485634">
      <w:pPr>
        <w:jc w:val="center"/>
        <w:rPr>
          <w:rFonts w:ascii="Times New Roman" w:eastAsia="Times New Roman" w:hAnsi="Times New Roman" w:cs="Times New Roman"/>
          <w:b/>
          <w:bCs/>
          <w:color w:val="373737"/>
          <w:sz w:val="24"/>
          <w:szCs w:val="24"/>
          <w:lang w:eastAsia="tr-TR"/>
        </w:rPr>
      </w:pPr>
      <w:r w:rsidRPr="00142C3E">
        <w:rPr>
          <w:rFonts w:ascii="Times New Roman" w:eastAsia="Times New Roman" w:hAnsi="Times New Roman" w:cs="Times New Roman"/>
          <w:b/>
          <w:bCs/>
          <w:color w:val="373737"/>
          <w:sz w:val="24"/>
          <w:szCs w:val="24"/>
          <w:lang w:eastAsia="tr-TR"/>
        </w:rPr>
        <w:t>KONTENJANLAR</w:t>
      </w:r>
    </w:p>
    <w:p w:rsidR="00485634" w:rsidRPr="00EC3F84" w:rsidRDefault="00485634" w:rsidP="00B13394">
      <w:pPr>
        <w:jc w:val="both"/>
        <w:rPr>
          <w:rFonts w:ascii="Times New Roman" w:hAnsi="Times New Roman" w:cs="Times New Roman"/>
          <w:sz w:val="20"/>
          <w:szCs w:val="20"/>
        </w:rPr>
      </w:pPr>
      <w:r w:rsidRPr="00EC3F84">
        <w:rPr>
          <w:rFonts w:ascii="Times New Roman" w:hAnsi="Times New Roman" w:cs="Times New Roman"/>
          <w:sz w:val="20"/>
          <w:szCs w:val="20"/>
        </w:rPr>
        <w:t xml:space="preserve">Kontenjanların akademik birimlere dağılımı </w:t>
      </w:r>
      <w:r w:rsidRPr="00B13394">
        <w:rPr>
          <w:rFonts w:ascii="Times New Roman" w:hAnsi="Times New Roman" w:cs="Times New Roman"/>
          <w:b/>
          <w:sz w:val="20"/>
          <w:szCs w:val="20"/>
        </w:rPr>
        <w:t>Ulusal Ajans tarafından üniversitemize tahsis edilecek hibe miktarına göre</w:t>
      </w:r>
      <w:r w:rsidRPr="00EC3F84">
        <w:rPr>
          <w:rFonts w:ascii="Times New Roman" w:hAnsi="Times New Roman" w:cs="Times New Roman"/>
          <w:sz w:val="20"/>
          <w:szCs w:val="20"/>
        </w:rPr>
        <w:t xml:space="preserve"> belirlenmektedir. </w:t>
      </w:r>
      <w:r w:rsidRPr="00EC3F84">
        <w:rPr>
          <w:rFonts w:ascii="Times New Roman" w:eastAsia="Times New Roman" w:hAnsi="Times New Roman" w:cs="Times New Roman"/>
          <w:bCs/>
          <w:sz w:val="20"/>
          <w:szCs w:val="20"/>
          <w:lang w:eastAsia="tr-TR"/>
        </w:rPr>
        <w:t xml:space="preserve">Erasmus Öğrenim Hareketliliği için Ulusal Ajans tarafından Üniversitemize </w:t>
      </w:r>
      <w:r w:rsidRPr="00B13394">
        <w:rPr>
          <w:rFonts w:ascii="Times New Roman" w:eastAsia="Times New Roman" w:hAnsi="Times New Roman" w:cs="Times New Roman"/>
          <w:b/>
          <w:bCs/>
          <w:sz w:val="20"/>
          <w:szCs w:val="20"/>
          <w:lang w:eastAsia="tr-TR"/>
        </w:rPr>
        <w:t>tahsis edilen bütçe belirlenene kadar, tüm başvuru sahipleri aday statüsündedir.</w:t>
      </w:r>
      <w:r w:rsidRPr="00EC3F84">
        <w:rPr>
          <w:rFonts w:ascii="Times New Roman" w:eastAsia="Times New Roman" w:hAnsi="Times New Roman" w:cs="Times New Roman"/>
          <w:bCs/>
          <w:sz w:val="20"/>
          <w:szCs w:val="20"/>
          <w:lang w:eastAsia="tr-TR"/>
        </w:rPr>
        <w:t xml:space="preserve"> Başvuru sahibi, seçilmiş olarak ilan edilse dahi yukarıdaki koşul sağlanıncaya değin adaydır.</w:t>
      </w:r>
    </w:p>
    <w:p w:rsidR="00485634" w:rsidRPr="00EC3F84" w:rsidRDefault="00485634" w:rsidP="00B13394">
      <w:pPr>
        <w:jc w:val="both"/>
        <w:rPr>
          <w:rFonts w:ascii="Times New Roman" w:eastAsia="Times New Roman" w:hAnsi="Times New Roman" w:cs="Times New Roman"/>
          <w:b/>
          <w:bCs/>
          <w:color w:val="FF0000"/>
          <w:sz w:val="20"/>
          <w:szCs w:val="20"/>
          <w:lang w:eastAsia="tr-TR"/>
        </w:rPr>
      </w:pPr>
      <w:r w:rsidRPr="00EC3F84">
        <w:rPr>
          <w:rFonts w:ascii="Times New Roman" w:eastAsia="Times New Roman" w:hAnsi="Times New Roman" w:cs="Times New Roman"/>
          <w:b/>
          <w:bCs/>
          <w:color w:val="FF0000"/>
          <w:sz w:val="20"/>
          <w:szCs w:val="20"/>
          <w:lang w:eastAsia="tr-TR"/>
        </w:rPr>
        <w:t>DİKKAT! Faaliyete katılmak üzere tercih edeceğiniz üniversitelerin (azami 3 tercih) Erasmus sayfalarını mutlaka inceleyiniz ve başta dil yeterliliklerine ilişkin koşullar olma</w:t>
      </w:r>
      <w:bookmarkStart w:id="0" w:name="_GoBack"/>
      <w:bookmarkEnd w:id="0"/>
      <w:r w:rsidRPr="00EC3F84">
        <w:rPr>
          <w:rFonts w:ascii="Times New Roman" w:eastAsia="Times New Roman" w:hAnsi="Times New Roman" w:cs="Times New Roman"/>
          <w:b/>
          <w:bCs/>
          <w:color w:val="FF0000"/>
          <w:sz w:val="20"/>
          <w:szCs w:val="20"/>
          <w:lang w:eastAsia="tr-TR"/>
        </w:rPr>
        <w:t>k üzere, bilgi sahibi olarak tercihte bulununuz. Bu koşullarda eksik bilgi sahibi olunarak yapılacak tercihlerin sonucunda, öğrencinin karşı üniversite tarafından kabul edilmemesi veya vize alamaması gibi olası mağduriyetlerde, sorumluluk yararlanıcı adayının kendisine ait olacaktır. </w:t>
      </w:r>
    </w:p>
    <w:p w:rsidR="00485634" w:rsidRDefault="00485634" w:rsidP="00485634">
      <w:pPr>
        <w:jc w:val="center"/>
      </w:pPr>
    </w:p>
    <w:sectPr w:rsidR="0048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F5A"/>
    <w:multiLevelType w:val="multilevel"/>
    <w:tmpl w:val="271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F5B6C"/>
    <w:multiLevelType w:val="hybridMultilevel"/>
    <w:tmpl w:val="68142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651194"/>
    <w:multiLevelType w:val="multilevel"/>
    <w:tmpl w:val="1CD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F3F71"/>
    <w:multiLevelType w:val="hybridMultilevel"/>
    <w:tmpl w:val="2214D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33"/>
    <w:rsid w:val="000605DE"/>
    <w:rsid w:val="00142C3E"/>
    <w:rsid w:val="001F479F"/>
    <w:rsid w:val="00246F7E"/>
    <w:rsid w:val="0036019F"/>
    <w:rsid w:val="00437E09"/>
    <w:rsid w:val="00485634"/>
    <w:rsid w:val="004F1E6E"/>
    <w:rsid w:val="00634E33"/>
    <w:rsid w:val="006959E6"/>
    <w:rsid w:val="007017C8"/>
    <w:rsid w:val="00705F33"/>
    <w:rsid w:val="00776D36"/>
    <w:rsid w:val="007800FB"/>
    <w:rsid w:val="00900D33"/>
    <w:rsid w:val="00987C7E"/>
    <w:rsid w:val="009A3CEA"/>
    <w:rsid w:val="009A5D9D"/>
    <w:rsid w:val="00B13394"/>
    <w:rsid w:val="00C106DB"/>
    <w:rsid w:val="00F02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29A8"/>
  <w15:chartTrackingRefBased/>
  <w15:docId w15:val="{2781B3BC-DA2F-439B-B59E-5F984FA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987C7E"/>
    <w:pPr>
      <w:widowControl w:val="0"/>
      <w:autoSpaceDE w:val="0"/>
      <w:autoSpaceDN w:val="0"/>
      <w:spacing w:before="83" w:after="0" w:line="240" w:lineRule="auto"/>
      <w:ind w:left="1351"/>
      <w:outlineLvl w:val="2"/>
    </w:pPr>
    <w:rPr>
      <w:rFonts w:ascii="Cambria" w:eastAsia="Cambria" w:hAnsi="Cambria" w:cs="Cambria"/>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987C7E"/>
    <w:rPr>
      <w:rFonts w:ascii="Cambria" w:eastAsia="Cambria" w:hAnsi="Cambria" w:cs="Cambria"/>
      <w:b/>
      <w:bCs/>
      <w:lang w:eastAsia="tr-TR" w:bidi="tr-TR"/>
    </w:rPr>
  </w:style>
  <w:style w:type="table" w:styleId="TabloKlavuzu">
    <w:name w:val="Table Grid"/>
    <w:basedOn w:val="NormalTablo"/>
    <w:uiPriority w:val="39"/>
    <w:rsid w:val="0098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87C7E"/>
    <w:rPr>
      <w:color w:val="0563C1" w:themeColor="hyperlink"/>
      <w:u w:val="single"/>
    </w:rPr>
  </w:style>
  <w:style w:type="paragraph" w:styleId="ListeParagraf">
    <w:name w:val="List Paragraph"/>
    <w:basedOn w:val="Normal"/>
    <w:uiPriority w:val="34"/>
    <w:qFormat/>
    <w:rsid w:val="006959E6"/>
    <w:pPr>
      <w:ind w:left="720"/>
      <w:contextualSpacing/>
    </w:pPr>
  </w:style>
  <w:style w:type="paragraph" w:customStyle="1" w:styleId="Default">
    <w:name w:val="Default"/>
    <w:rsid w:val="009A3C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subu.edu.tr/tr/bolumkoordinatorleri" TargetMode="External"/><Relationship Id="rId3" Type="http://schemas.openxmlformats.org/officeDocument/2006/relationships/settings" Target="settings.xml"/><Relationship Id="rId7" Type="http://schemas.openxmlformats.org/officeDocument/2006/relationships/hyperlink" Target="https://erasmus.subu.edu.tr/tr/ikili-anlasmalarim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klik.yok.gov.tr/yabanci-dil-esdegerlikler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2255</Words>
  <Characters>12854</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5</cp:revision>
  <dcterms:created xsi:type="dcterms:W3CDTF">2022-01-05T12:35:00Z</dcterms:created>
  <dcterms:modified xsi:type="dcterms:W3CDTF">2022-01-06T08:52:00Z</dcterms:modified>
</cp:coreProperties>
</file>