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C8" w:rsidRDefault="00987C7E" w:rsidP="00987C7E">
      <w:pPr>
        <w:jc w:val="center"/>
      </w:pPr>
      <w:r>
        <w:rPr>
          <w:rFonts w:ascii="Times New Roman" w:hAnsi="Times New Roman" w:cs="Times New Roman"/>
          <w:noProof/>
          <w:sz w:val="28"/>
          <w:szCs w:val="28"/>
          <w:lang w:eastAsia="tr-TR"/>
        </w:rPr>
        <w:drawing>
          <wp:inline distT="0" distB="0" distL="0" distR="0" wp14:anchorId="54CDF5EF" wp14:editId="7C60A4EB">
            <wp:extent cx="2926780" cy="1074347"/>
            <wp:effectExtent l="0" t="0" r="0" b="0"/>
            <wp:docPr id="1" name="Resim 1" descr="C:\Users\pc\AppData\Local\Microsoft\Windows\INetCache\Content.Word\Sub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Microsoft\Windows\INetCache\Content.Word\Sub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2634" cy="1094850"/>
                    </a:xfrm>
                    <a:prstGeom prst="rect">
                      <a:avLst/>
                    </a:prstGeom>
                    <a:noFill/>
                    <a:ln>
                      <a:noFill/>
                    </a:ln>
                  </pic:spPr>
                </pic:pic>
              </a:graphicData>
            </a:graphic>
          </wp:inline>
        </w:drawing>
      </w:r>
    </w:p>
    <w:p w:rsidR="00987C7E" w:rsidRPr="009041DA" w:rsidRDefault="00987C7E" w:rsidP="00987C7E">
      <w:pPr>
        <w:pStyle w:val="Balk3"/>
        <w:ind w:left="426"/>
        <w:jc w:val="center"/>
        <w:rPr>
          <w:rFonts w:ascii="Times New Roman" w:hAnsi="Times New Roman" w:cs="Times New Roman"/>
          <w:sz w:val="40"/>
          <w:szCs w:val="40"/>
        </w:rPr>
      </w:pPr>
      <w:r w:rsidRPr="009041DA">
        <w:rPr>
          <w:rFonts w:ascii="Times New Roman" w:hAnsi="Times New Roman" w:cs="Times New Roman"/>
          <w:sz w:val="40"/>
          <w:szCs w:val="40"/>
        </w:rPr>
        <w:t xml:space="preserve">Erasmus+ </w:t>
      </w:r>
    </w:p>
    <w:p w:rsidR="00142C3E" w:rsidRPr="009041DA" w:rsidRDefault="00987C7E" w:rsidP="00142C3E">
      <w:pPr>
        <w:pStyle w:val="Balk3"/>
        <w:ind w:left="426"/>
        <w:jc w:val="center"/>
        <w:rPr>
          <w:rFonts w:ascii="Times New Roman" w:hAnsi="Times New Roman" w:cs="Times New Roman"/>
          <w:i/>
          <w:sz w:val="32"/>
          <w:szCs w:val="32"/>
          <w:u w:val="single"/>
        </w:rPr>
      </w:pPr>
      <w:r>
        <w:rPr>
          <w:rFonts w:ascii="Times New Roman" w:hAnsi="Times New Roman" w:cs="Times New Roman"/>
          <w:i/>
          <w:sz w:val="32"/>
          <w:szCs w:val="32"/>
          <w:u w:val="single"/>
        </w:rPr>
        <w:t xml:space="preserve">Öğrenci; Staj </w:t>
      </w:r>
      <w:r w:rsidRPr="009041DA">
        <w:rPr>
          <w:rFonts w:ascii="Times New Roman" w:hAnsi="Times New Roman" w:cs="Times New Roman"/>
          <w:i/>
          <w:sz w:val="32"/>
          <w:szCs w:val="32"/>
          <w:u w:val="single"/>
        </w:rPr>
        <w:t>Hareketliliği</w:t>
      </w:r>
      <w:r w:rsidR="00142C3E">
        <w:rPr>
          <w:rFonts w:ascii="Times New Roman" w:hAnsi="Times New Roman" w:cs="Times New Roman"/>
          <w:i/>
          <w:sz w:val="32"/>
          <w:szCs w:val="32"/>
          <w:u w:val="single"/>
        </w:rPr>
        <w:t xml:space="preserve"> </w:t>
      </w:r>
      <w:r w:rsidR="002628EB">
        <w:rPr>
          <w:rFonts w:ascii="Times New Roman" w:hAnsi="Times New Roman" w:cs="Times New Roman"/>
          <w:i/>
          <w:sz w:val="32"/>
          <w:szCs w:val="32"/>
          <w:u w:val="single"/>
        </w:rPr>
        <w:t>İlanı</w:t>
      </w:r>
    </w:p>
    <w:p w:rsidR="00987C7E" w:rsidRDefault="00987C7E" w:rsidP="00987C7E"/>
    <w:p w:rsidR="00987C7E" w:rsidRPr="00EC3F84" w:rsidRDefault="00987C7E" w:rsidP="00987C7E">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ERASMUS+ STAJ HAREKETLİLİĞİ BAŞVURU KOŞULLARI</w:t>
      </w:r>
    </w:p>
    <w:p w:rsidR="00987C7E" w:rsidRPr="00EC3F84" w:rsidRDefault="00987C7E" w:rsidP="002628EB">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1. </w:t>
      </w:r>
      <w:r w:rsidR="002628EB" w:rsidRPr="00EC3F84">
        <w:rPr>
          <w:rFonts w:ascii="Times New Roman" w:eastAsia="Times New Roman" w:hAnsi="Times New Roman" w:cs="Times New Roman"/>
          <w:bCs/>
          <w:color w:val="373737"/>
          <w:sz w:val="20"/>
          <w:szCs w:val="20"/>
          <w:lang w:eastAsia="tr-TR"/>
        </w:rPr>
        <w:t xml:space="preserve">Sakarya Uygulamalı Bilimler Üniversitesi’ne kayıtlı öğrenci olmak </w:t>
      </w:r>
      <w:r w:rsidR="002628EB">
        <w:rPr>
          <w:rFonts w:ascii="Times New Roman" w:eastAsia="Times New Roman" w:hAnsi="Times New Roman" w:cs="Times New Roman"/>
          <w:bCs/>
          <w:color w:val="373737"/>
          <w:sz w:val="20"/>
          <w:szCs w:val="20"/>
          <w:lang w:eastAsia="tr-TR"/>
        </w:rPr>
        <w:t xml:space="preserve">ve örgün eğitimde okuyor olmak </w:t>
      </w:r>
      <w:r w:rsidR="002628EB" w:rsidRPr="00EC3F84">
        <w:rPr>
          <w:rFonts w:ascii="Times New Roman" w:eastAsia="Times New Roman" w:hAnsi="Times New Roman" w:cs="Times New Roman"/>
          <w:bCs/>
          <w:color w:val="373737"/>
          <w:sz w:val="20"/>
          <w:szCs w:val="20"/>
          <w:lang w:eastAsia="tr-TR"/>
        </w:rPr>
        <w:t>(ön lisans, lisans, lisansüstü),</w:t>
      </w:r>
    </w:p>
    <w:p w:rsidR="00987C7E" w:rsidRPr="00EC3F84" w:rsidRDefault="00987C7E" w:rsidP="002628EB">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2. </w:t>
      </w:r>
      <w:r w:rsidR="002628EB" w:rsidRPr="00EC3F84">
        <w:rPr>
          <w:rFonts w:ascii="Times New Roman" w:eastAsia="Times New Roman" w:hAnsi="Times New Roman" w:cs="Times New Roman"/>
          <w:bCs/>
          <w:color w:val="373737"/>
          <w:sz w:val="20"/>
          <w:szCs w:val="20"/>
          <w:lang w:eastAsia="tr-TR"/>
        </w:rPr>
        <w:t>En az bir ders dönemini tamamlamış olmak</w:t>
      </w:r>
      <w:r w:rsidR="002628EB">
        <w:rPr>
          <w:rFonts w:ascii="Times New Roman" w:eastAsia="Times New Roman" w:hAnsi="Times New Roman" w:cs="Times New Roman"/>
          <w:bCs/>
          <w:color w:val="373737"/>
          <w:sz w:val="20"/>
          <w:szCs w:val="20"/>
          <w:lang w:eastAsia="tr-TR"/>
        </w:rPr>
        <w:t>,</w:t>
      </w:r>
      <w:r w:rsidR="002628EB" w:rsidRPr="00EC3F84">
        <w:rPr>
          <w:rFonts w:ascii="Times New Roman" w:eastAsia="Times New Roman" w:hAnsi="Times New Roman" w:cs="Times New Roman"/>
          <w:bCs/>
          <w:color w:val="373737"/>
          <w:sz w:val="20"/>
          <w:szCs w:val="20"/>
          <w:lang w:eastAsia="tr-TR"/>
        </w:rPr>
        <w:t xml:space="preserve"> (Hazırlık Sınıfı ö</w:t>
      </w:r>
      <w:r w:rsidR="002628EB">
        <w:rPr>
          <w:rFonts w:ascii="Times New Roman" w:eastAsia="Times New Roman" w:hAnsi="Times New Roman" w:cs="Times New Roman"/>
          <w:bCs/>
          <w:color w:val="373737"/>
          <w:sz w:val="20"/>
          <w:szCs w:val="20"/>
          <w:lang w:eastAsia="tr-TR"/>
        </w:rPr>
        <w:t>ğrencileri başvuruda bulunamaz</w:t>
      </w:r>
      <w:r w:rsidR="002628EB" w:rsidRPr="00EC3F84">
        <w:rPr>
          <w:rFonts w:ascii="Times New Roman" w:eastAsia="Times New Roman" w:hAnsi="Times New Roman" w:cs="Times New Roman"/>
          <w:bCs/>
          <w:color w:val="373737"/>
          <w:sz w:val="20"/>
          <w:szCs w:val="20"/>
          <w:lang w:eastAsia="tr-TR"/>
        </w:rPr>
        <w:t xml:space="preserve">. </w:t>
      </w:r>
      <w:r w:rsidR="002628EB">
        <w:rPr>
          <w:rFonts w:ascii="Times New Roman" w:eastAsia="Times New Roman" w:hAnsi="Times New Roman" w:cs="Times New Roman"/>
          <w:bCs/>
          <w:color w:val="373737"/>
          <w:sz w:val="20"/>
          <w:szCs w:val="20"/>
          <w:lang w:eastAsia="tr-TR"/>
        </w:rPr>
        <w:t>Birinci sınıfta</w:t>
      </w:r>
      <w:r w:rsidR="002628EB" w:rsidRPr="00EC3F84">
        <w:rPr>
          <w:rFonts w:ascii="Times New Roman" w:eastAsia="Times New Roman" w:hAnsi="Times New Roman" w:cs="Times New Roman"/>
          <w:bCs/>
          <w:color w:val="373737"/>
          <w:sz w:val="20"/>
          <w:szCs w:val="20"/>
          <w:lang w:eastAsia="tr-TR"/>
        </w:rPr>
        <w:t xml:space="preserve"> okuyan öğrenciler</w:t>
      </w:r>
      <w:r w:rsidR="002628EB">
        <w:rPr>
          <w:rFonts w:ascii="Times New Roman" w:eastAsia="Times New Roman" w:hAnsi="Times New Roman" w:cs="Times New Roman"/>
          <w:bCs/>
          <w:color w:val="373737"/>
          <w:sz w:val="20"/>
          <w:szCs w:val="20"/>
          <w:lang w:eastAsia="tr-TR"/>
        </w:rPr>
        <w:t>in</w:t>
      </w:r>
      <w:r w:rsidR="002628EB" w:rsidRPr="00EC3F84">
        <w:rPr>
          <w:rFonts w:ascii="Times New Roman" w:eastAsia="Times New Roman" w:hAnsi="Times New Roman" w:cs="Times New Roman"/>
          <w:bCs/>
          <w:color w:val="373737"/>
          <w:sz w:val="20"/>
          <w:szCs w:val="20"/>
          <w:lang w:eastAsia="tr-TR"/>
        </w:rPr>
        <w:t xml:space="preserve"> </w:t>
      </w:r>
      <w:r w:rsidR="002628EB">
        <w:rPr>
          <w:rFonts w:ascii="Times New Roman" w:eastAsia="Times New Roman" w:hAnsi="Times New Roman" w:cs="Times New Roman"/>
          <w:bCs/>
          <w:color w:val="373737"/>
          <w:sz w:val="20"/>
          <w:szCs w:val="20"/>
          <w:lang w:eastAsia="tr-TR"/>
        </w:rPr>
        <w:t>başvuru yapmasında bir sakınca bulunmamaktadır.)</w:t>
      </w:r>
    </w:p>
    <w:p w:rsidR="00987C7E" w:rsidRPr="00EC3F84" w:rsidRDefault="00987C7E" w:rsidP="00987C7E">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3.</w:t>
      </w:r>
    </w:p>
    <w:tbl>
      <w:tblPr>
        <w:tblStyle w:val="TabloKlavuzu"/>
        <w:tblW w:w="9351" w:type="dxa"/>
        <w:tblLook w:val="04A0" w:firstRow="1" w:lastRow="0" w:firstColumn="1" w:lastColumn="0" w:noHBand="0" w:noVBand="1"/>
      </w:tblPr>
      <w:tblGrid>
        <w:gridCol w:w="5382"/>
        <w:gridCol w:w="3969"/>
      </w:tblGrid>
      <w:tr w:rsidR="002628EB" w:rsidRPr="00EC3F84" w:rsidTr="002628EB">
        <w:tc>
          <w:tcPr>
            <w:tcW w:w="5382" w:type="dxa"/>
          </w:tcPr>
          <w:p w:rsidR="002628EB" w:rsidRPr="00EC3F84" w:rsidRDefault="002628EB" w:rsidP="00ED4BC2">
            <w:pPr>
              <w:spacing w:after="160" w:line="259" w:lineRule="auto"/>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
                <w:bCs/>
                <w:color w:val="373737"/>
                <w:sz w:val="20"/>
                <w:szCs w:val="20"/>
                <w:lang w:eastAsia="tr-TR"/>
              </w:rPr>
              <w:t>Ön lisans ve lisans</w:t>
            </w:r>
            <w:r w:rsidRPr="00EC3F84">
              <w:rPr>
                <w:rFonts w:ascii="Times New Roman" w:eastAsia="Times New Roman" w:hAnsi="Times New Roman" w:cs="Times New Roman"/>
                <w:bCs/>
                <w:color w:val="373737"/>
                <w:sz w:val="20"/>
                <w:szCs w:val="20"/>
                <w:lang w:eastAsia="tr-TR"/>
              </w:rPr>
              <w:t xml:space="preserve"> öğrencileri için</w:t>
            </w:r>
            <w:r>
              <w:rPr>
                <w:rFonts w:ascii="Times New Roman" w:eastAsia="Times New Roman" w:hAnsi="Times New Roman" w:cs="Times New Roman"/>
                <w:bCs/>
                <w:color w:val="373737"/>
                <w:sz w:val="20"/>
                <w:szCs w:val="20"/>
                <w:lang w:eastAsia="tr-TR"/>
              </w:rPr>
              <w:t>,</w:t>
            </w:r>
          </w:p>
        </w:tc>
        <w:tc>
          <w:tcPr>
            <w:tcW w:w="3969" w:type="dxa"/>
          </w:tcPr>
          <w:p w:rsidR="002628EB" w:rsidRPr="00EC3F84" w:rsidRDefault="002628EB" w:rsidP="00ED4BC2">
            <w:pPr>
              <w:spacing w:after="160" w:line="259"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Genel </w:t>
            </w:r>
            <w:r w:rsidRPr="00EC3F84">
              <w:rPr>
                <w:rFonts w:ascii="Times New Roman" w:eastAsia="Times New Roman" w:hAnsi="Times New Roman" w:cs="Times New Roman"/>
                <w:bCs/>
                <w:color w:val="373737"/>
                <w:sz w:val="20"/>
                <w:szCs w:val="20"/>
                <w:lang w:eastAsia="tr-TR"/>
              </w:rPr>
              <w:t>akademik not</w:t>
            </w:r>
            <w:r>
              <w:rPr>
                <w:rFonts w:ascii="Times New Roman" w:eastAsia="Times New Roman" w:hAnsi="Times New Roman" w:cs="Times New Roman"/>
                <w:bCs/>
                <w:color w:val="373737"/>
                <w:sz w:val="20"/>
                <w:szCs w:val="20"/>
                <w:lang w:eastAsia="tr-TR"/>
              </w:rPr>
              <w:t xml:space="preserve"> ortalaması </w:t>
            </w:r>
            <w:r w:rsidRPr="00F02EC1">
              <w:rPr>
                <w:rFonts w:ascii="Times New Roman" w:eastAsia="Times New Roman" w:hAnsi="Times New Roman" w:cs="Times New Roman"/>
                <w:b/>
                <w:bCs/>
                <w:color w:val="373737"/>
                <w:sz w:val="20"/>
                <w:szCs w:val="20"/>
                <w:lang w:eastAsia="tr-TR"/>
              </w:rPr>
              <w:t>en az 2.20</w:t>
            </w:r>
          </w:p>
        </w:tc>
      </w:tr>
      <w:tr w:rsidR="002628EB" w:rsidRPr="00EC3F84" w:rsidTr="002628EB">
        <w:tc>
          <w:tcPr>
            <w:tcW w:w="5382" w:type="dxa"/>
          </w:tcPr>
          <w:p w:rsidR="002628EB" w:rsidRPr="00EC3F84" w:rsidRDefault="002628EB" w:rsidP="00ED4BC2">
            <w:pPr>
              <w:spacing w:after="160" w:line="259" w:lineRule="auto"/>
              <w:jc w:val="cente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Lisansüstü </w:t>
            </w:r>
            <w:r w:rsidRPr="00F02EC1">
              <w:rPr>
                <w:rFonts w:ascii="Times New Roman" w:eastAsia="Times New Roman" w:hAnsi="Times New Roman" w:cs="Times New Roman"/>
                <w:b/>
                <w:bCs/>
                <w:color w:val="373737"/>
                <w:sz w:val="20"/>
                <w:szCs w:val="20"/>
                <w:lang w:eastAsia="tr-TR"/>
              </w:rPr>
              <w:t>(Yüksek Lisans/Doktora)</w:t>
            </w:r>
            <w:r w:rsidRPr="00EC3F84">
              <w:rPr>
                <w:rFonts w:ascii="Times New Roman" w:eastAsia="Times New Roman" w:hAnsi="Times New Roman" w:cs="Times New Roman"/>
                <w:bCs/>
                <w:color w:val="373737"/>
                <w:sz w:val="20"/>
                <w:szCs w:val="20"/>
                <w:lang w:eastAsia="tr-TR"/>
              </w:rPr>
              <w:t xml:space="preserve"> öğrencileri için</w:t>
            </w:r>
          </w:p>
        </w:tc>
        <w:tc>
          <w:tcPr>
            <w:tcW w:w="3969" w:type="dxa"/>
          </w:tcPr>
          <w:p w:rsidR="002628EB" w:rsidRPr="00EC3F84" w:rsidRDefault="002628EB" w:rsidP="00ED4BC2">
            <w:pPr>
              <w:spacing w:after="160" w:line="259"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Genel </w:t>
            </w:r>
            <w:r w:rsidRPr="00EC3F84">
              <w:rPr>
                <w:rFonts w:ascii="Times New Roman" w:eastAsia="Times New Roman" w:hAnsi="Times New Roman" w:cs="Times New Roman"/>
                <w:bCs/>
                <w:color w:val="373737"/>
                <w:sz w:val="20"/>
                <w:szCs w:val="20"/>
                <w:lang w:eastAsia="tr-TR"/>
              </w:rPr>
              <w:t>akademik not</w:t>
            </w:r>
            <w:r>
              <w:rPr>
                <w:rFonts w:ascii="Times New Roman" w:eastAsia="Times New Roman" w:hAnsi="Times New Roman" w:cs="Times New Roman"/>
                <w:bCs/>
                <w:color w:val="373737"/>
                <w:sz w:val="20"/>
                <w:szCs w:val="20"/>
                <w:lang w:eastAsia="tr-TR"/>
              </w:rPr>
              <w:t xml:space="preserve"> ortalaması </w:t>
            </w:r>
            <w:r w:rsidRPr="00F02EC1">
              <w:rPr>
                <w:rFonts w:ascii="Times New Roman" w:eastAsia="Times New Roman" w:hAnsi="Times New Roman" w:cs="Times New Roman"/>
                <w:b/>
                <w:bCs/>
                <w:color w:val="373737"/>
                <w:sz w:val="20"/>
                <w:szCs w:val="20"/>
                <w:lang w:eastAsia="tr-TR"/>
              </w:rPr>
              <w:t>en az 2.50</w:t>
            </w:r>
          </w:p>
        </w:tc>
      </w:tr>
      <w:tr w:rsidR="002628EB" w:rsidRPr="00EC3F84" w:rsidTr="002628EB">
        <w:trPr>
          <w:trHeight w:val="496"/>
        </w:trPr>
        <w:tc>
          <w:tcPr>
            <w:tcW w:w="5382" w:type="dxa"/>
          </w:tcPr>
          <w:p w:rsidR="002628EB" w:rsidRPr="00EC3F84" w:rsidRDefault="002628EB" w:rsidP="00ED4BC2">
            <w:pPr>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Cs/>
                <w:color w:val="373737"/>
                <w:sz w:val="20"/>
                <w:szCs w:val="20"/>
                <w:lang w:eastAsia="tr-TR"/>
              </w:rPr>
              <w:t xml:space="preserve">Başvuru aşamasında </w:t>
            </w:r>
            <w:r w:rsidRPr="00F02EC1">
              <w:rPr>
                <w:rFonts w:ascii="Times New Roman" w:eastAsia="Times New Roman" w:hAnsi="Times New Roman" w:cs="Times New Roman"/>
                <w:b/>
                <w:bCs/>
                <w:color w:val="373737"/>
                <w:sz w:val="20"/>
                <w:szCs w:val="20"/>
                <w:lang w:eastAsia="tr-TR"/>
              </w:rPr>
              <w:t>henüz transkripti oluşmamış birinci sınıf</w:t>
            </w:r>
            <w:r>
              <w:rPr>
                <w:rFonts w:ascii="Times New Roman" w:eastAsia="Times New Roman" w:hAnsi="Times New Roman" w:cs="Times New Roman"/>
                <w:bCs/>
                <w:color w:val="373737"/>
                <w:sz w:val="20"/>
                <w:szCs w:val="20"/>
                <w:lang w:eastAsia="tr-TR"/>
              </w:rPr>
              <w:t xml:space="preserve"> öğrencileri için</w:t>
            </w:r>
          </w:p>
        </w:tc>
        <w:tc>
          <w:tcPr>
            <w:tcW w:w="3969" w:type="dxa"/>
          </w:tcPr>
          <w:p w:rsidR="002628EB" w:rsidRDefault="002628EB" w:rsidP="00ED4BC2">
            <w:pPr>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L</w:t>
            </w:r>
            <w:r w:rsidRPr="00F02EC1">
              <w:rPr>
                <w:rFonts w:ascii="Times New Roman" w:eastAsia="Times New Roman" w:hAnsi="Times New Roman" w:cs="Times New Roman"/>
                <w:bCs/>
                <w:color w:val="373737"/>
                <w:sz w:val="20"/>
                <w:szCs w:val="20"/>
                <w:lang w:eastAsia="tr-TR"/>
              </w:rPr>
              <w:t xml:space="preserve">ise mezuniyet notunun en az </w:t>
            </w:r>
            <w:r w:rsidRPr="00F02EC1">
              <w:rPr>
                <w:rFonts w:ascii="Times New Roman" w:eastAsia="Times New Roman" w:hAnsi="Times New Roman" w:cs="Times New Roman"/>
                <w:b/>
                <w:bCs/>
                <w:color w:val="373737"/>
                <w:sz w:val="20"/>
                <w:szCs w:val="20"/>
                <w:lang w:eastAsia="tr-TR"/>
              </w:rPr>
              <w:t>75/100</w:t>
            </w:r>
          </w:p>
        </w:tc>
      </w:tr>
      <w:tr w:rsidR="002628EB" w:rsidRPr="00EC3F84" w:rsidTr="002628EB">
        <w:trPr>
          <w:trHeight w:val="354"/>
        </w:trPr>
        <w:tc>
          <w:tcPr>
            <w:tcW w:w="5382" w:type="dxa"/>
          </w:tcPr>
          <w:p w:rsidR="002628EB" w:rsidRPr="00F02EC1" w:rsidRDefault="002628EB" w:rsidP="00ED4BC2">
            <w:pPr>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Cs/>
                <w:color w:val="373737"/>
                <w:sz w:val="20"/>
                <w:szCs w:val="20"/>
                <w:lang w:eastAsia="tr-TR"/>
              </w:rPr>
              <w:t xml:space="preserve">Başvuru aşamasında </w:t>
            </w:r>
            <w:r w:rsidRPr="00F02EC1">
              <w:rPr>
                <w:rFonts w:ascii="Times New Roman" w:eastAsia="Times New Roman" w:hAnsi="Times New Roman" w:cs="Times New Roman"/>
                <w:b/>
                <w:bCs/>
                <w:color w:val="373737"/>
                <w:sz w:val="20"/>
                <w:szCs w:val="20"/>
                <w:lang w:eastAsia="tr-TR"/>
              </w:rPr>
              <w:t xml:space="preserve">henüz transkripti oluşmamış, ön lisanstan </w:t>
            </w:r>
            <w:r>
              <w:rPr>
                <w:rFonts w:ascii="Times New Roman" w:eastAsia="Times New Roman" w:hAnsi="Times New Roman" w:cs="Times New Roman"/>
                <w:b/>
                <w:bCs/>
                <w:color w:val="373737"/>
                <w:sz w:val="20"/>
                <w:szCs w:val="20"/>
                <w:lang w:eastAsia="tr-TR"/>
              </w:rPr>
              <w:t xml:space="preserve">lisansa </w:t>
            </w:r>
            <w:r w:rsidRPr="00F02EC1">
              <w:rPr>
                <w:rFonts w:ascii="Times New Roman" w:eastAsia="Times New Roman" w:hAnsi="Times New Roman" w:cs="Times New Roman"/>
                <w:b/>
                <w:bCs/>
                <w:color w:val="373737"/>
                <w:sz w:val="20"/>
                <w:szCs w:val="20"/>
                <w:lang w:eastAsia="tr-TR"/>
              </w:rPr>
              <w:t>geçiş yapan</w:t>
            </w:r>
            <w:r w:rsidRPr="00F02EC1">
              <w:rPr>
                <w:rFonts w:ascii="Times New Roman" w:eastAsia="Times New Roman" w:hAnsi="Times New Roman" w:cs="Times New Roman"/>
                <w:bCs/>
                <w:color w:val="373737"/>
                <w:sz w:val="20"/>
                <w:szCs w:val="20"/>
                <w:lang w:eastAsia="tr-TR"/>
              </w:rPr>
              <w:t xml:space="preserve"> öğrenciler için </w:t>
            </w:r>
          </w:p>
        </w:tc>
        <w:tc>
          <w:tcPr>
            <w:tcW w:w="3969" w:type="dxa"/>
          </w:tcPr>
          <w:p w:rsidR="002628EB" w:rsidRPr="00F02EC1" w:rsidRDefault="002628EB" w:rsidP="00ED4BC2">
            <w:pPr>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Ö</w:t>
            </w:r>
            <w:r w:rsidRPr="00F02EC1">
              <w:rPr>
                <w:rFonts w:ascii="Times New Roman" w:eastAsia="Times New Roman" w:hAnsi="Times New Roman" w:cs="Times New Roman"/>
                <w:bCs/>
                <w:color w:val="373737"/>
                <w:sz w:val="20"/>
                <w:szCs w:val="20"/>
                <w:lang w:eastAsia="tr-TR"/>
              </w:rPr>
              <w:t xml:space="preserve">n lisans mezuniyet notunun </w:t>
            </w:r>
            <w:r w:rsidRPr="00F02EC1">
              <w:rPr>
                <w:rFonts w:ascii="Times New Roman" w:eastAsia="Times New Roman" w:hAnsi="Times New Roman" w:cs="Times New Roman"/>
                <w:b/>
                <w:bCs/>
                <w:color w:val="373737"/>
                <w:sz w:val="20"/>
                <w:szCs w:val="20"/>
                <w:lang w:eastAsia="tr-TR"/>
              </w:rPr>
              <w:t>en az 2.20/4.00</w:t>
            </w:r>
          </w:p>
        </w:tc>
      </w:tr>
    </w:tbl>
    <w:p w:rsidR="00987C7E" w:rsidRPr="00EC3F84" w:rsidRDefault="00987C7E" w:rsidP="00987C7E">
      <w:pPr>
        <w:rPr>
          <w:rFonts w:ascii="Times New Roman" w:eastAsia="Times New Roman" w:hAnsi="Times New Roman" w:cs="Times New Roman"/>
          <w:bCs/>
          <w:color w:val="373737"/>
          <w:sz w:val="20"/>
          <w:szCs w:val="20"/>
          <w:lang w:eastAsia="tr-TR"/>
        </w:rPr>
      </w:pPr>
    </w:p>
    <w:p w:rsidR="00987C7E" w:rsidRDefault="00987C7E" w:rsidP="002628EB">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4. Erasmu</w:t>
      </w:r>
      <w:r w:rsidR="000605DE">
        <w:rPr>
          <w:rFonts w:ascii="Times New Roman" w:eastAsia="Times New Roman" w:hAnsi="Times New Roman" w:cs="Times New Roman"/>
          <w:bCs/>
          <w:color w:val="373737"/>
          <w:sz w:val="20"/>
          <w:szCs w:val="20"/>
          <w:lang w:eastAsia="tr-TR"/>
        </w:rPr>
        <w:t xml:space="preserve">s+ </w:t>
      </w:r>
      <w:r w:rsidRPr="00EC3F84">
        <w:rPr>
          <w:rFonts w:ascii="Times New Roman" w:eastAsia="Times New Roman" w:hAnsi="Times New Roman" w:cs="Times New Roman"/>
          <w:bCs/>
          <w:color w:val="373737"/>
          <w:sz w:val="20"/>
          <w:szCs w:val="20"/>
          <w:lang w:eastAsia="tr-TR"/>
        </w:rPr>
        <w:t>Staj Hareketliliği için 50 dil puanına sahip olmak</w:t>
      </w:r>
    </w:p>
    <w:p w:rsidR="002628EB" w:rsidRDefault="002628EB" w:rsidP="002628EB">
      <w:pPr>
        <w:jc w:val="both"/>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5. </w:t>
      </w:r>
      <w:r w:rsidRPr="0036019F">
        <w:rPr>
          <w:rFonts w:ascii="Times New Roman" w:eastAsia="Times New Roman" w:hAnsi="Times New Roman" w:cs="Times New Roman"/>
          <w:bCs/>
          <w:color w:val="373737"/>
          <w:sz w:val="20"/>
          <w:szCs w:val="20"/>
          <w:lang w:eastAsia="tr-TR"/>
        </w:rPr>
        <w:t>Mevcut öğrenim kademesi içerisinde, 2014-2020 ve/veya 2021-2027 Erasmus+ dönemlerinde yükseköğretim ha</w:t>
      </w:r>
      <w:r>
        <w:rPr>
          <w:rFonts w:ascii="Times New Roman" w:eastAsia="Times New Roman" w:hAnsi="Times New Roman" w:cs="Times New Roman"/>
          <w:bCs/>
          <w:color w:val="373737"/>
          <w:sz w:val="20"/>
          <w:szCs w:val="20"/>
          <w:lang w:eastAsia="tr-TR"/>
        </w:rPr>
        <w:t>reketliliği faaliyetlerinden</w:t>
      </w:r>
      <w:r w:rsidRPr="0036019F">
        <w:rPr>
          <w:rFonts w:ascii="Times New Roman" w:eastAsia="Times New Roman" w:hAnsi="Times New Roman" w:cs="Times New Roman"/>
          <w:bCs/>
          <w:color w:val="373737"/>
          <w:sz w:val="20"/>
          <w:szCs w:val="20"/>
          <w:lang w:eastAsia="tr-TR"/>
        </w:rPr>
        <w:t xml:space="preserve"> yararlan</w:t>
      </w:r>
      <w:r>
        <w:rPr>
          <w:rFonts w:ascii="Times New Roman" w:eastAsia="Times New Roman" w:hAnsi="Times New Roman" w:cs="Times New Roman"/>
          <w:bCs/>
          <w:color w:val="373737"/>
          <w:sz w:val="20"/>
          <w:szCs w:val="20"/>
          <w:lang w:eastAsia="tr-TR"/>
        </w:rPr>
        <w:t>an öğrencilerin</w:t>
      </w:r>
      <w:r w:rsidRPr="0036019F">
        <w:rPr>
          <w:rFonts w:ascii="Times New Roman" w:eastAsia="Times New Roman" w:hAnsi="Times New Roman" w:cs="Times New Roman"/>
          <w:bCs/>
          <w:color w:val="373737"/>
          <w:sz w:val="20"/>
          <w:szCs w:val="20"/>
          <w:lang w:eastAsia="tr-TR"/>
        </w:rPr>
        <w:t>, yeni faaliyetle beraber toplam sürenin 12 ayı geçmemesi.</w:t>
      </w:r>
    </w:p>
    <w:p w:rsidR="002628EB" w:rsidRDefault="002628EB" w:rsidP="002628EB">
      <w:pPr>
        <w:jc w:val="both"/>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6. </w:t>
      </w:r>
      <w:r w:rsidRPr="009A3CEA">
        <w:rPr>
          <w:rFonts w:ascii="Times New Roman" w:eastAsia="Times New Roman" w:hAnsi="Times New Roman" w:cs="Times New Roman"/>
          <w:bCs/>
          <w:color w:val="373737"/>
          <w:sz w:val="20"/>
          <w:szCs w:val="20"/>
          <w:lang w:eastAsia="tr-TR"/>
        </w:rPr>
        <w:t>Çift ana</w:t>
      </w:r>
      <w:r>
        <w:rPr>
          <w:rFonts w:ascii="Times New Roman" w:eastAsia="Times New Roman" w:hAnsi="Times New Roman" w:cs="Times New Roman"/>
          <w:bCs/>
          <w:color w:val="373737"/>
          <w:sz w:val="20"/>
          <w:szCs w:val="20"/>
          <w:lang w:eastAsia="tr-TR"/>
        </w:rPr>
        <w:t xml:space="preserve"> </w:t>
      </w:r>
      <w:r w:rsidRPr="009A3CEA">
        <w:rPr>
          <w:rFonts w:ascii="Times New Roman" w:eastAsia="Times New Roman" w:hAnsi="Times New Roman" w:cs="Times New Roman"/>
          <w:bCs/>
          <w:color w:val="373737"/>
          <w:sz w:val="20"/>
          <w:szCs w:val="20"/>
          <w:lang w:eastAsia="tr-TR"/>
        </w:rPr>
        <w:t>dalda öğrenim gören öğrenciler aynı başvuru döneminde sadece bir ana</w:t>
      </w:r>
      <w:r>
        <w:rPr>
          <w:rFonts w:ascii="Times New Roman" w:eastAsia="Times New Roman" w:hAnsi="Times New Roman" w:cs="Times New Roman"/>
          <w:bCs/>
          <w:color w:val="373737"/>
          <w:sz w:val="20"/>
          <w:szCs w:val="20"/>
          <w:lang w:eastAsia="tr-TR"/>
        </w:rPr>
        <w:t xml:space="preserve"> </w:t>
      </w:r>
      <w:r w:rsidRPr="009A3CEA">
        <w:rPr>
          <w:rFonts w:ascii="Times New Roman" w:eastAsia="Times New Roman" w:hAnsi="Times New Roman" w:cs="Times New Roman"/>
          <w:bCs/>
          <w:color w:val="373737"/>
          <w:sz w:val="20"/>
          <w:szCs w:val="20"/>
          <w:lang w:eastAsia="tr-TR"/>
        </w:rPr>
        <w:t>daldan hareketliliğe başvurabilirler.</w:t>
      </w:r>
    </w:p>
    <w:p w:rsidR="00987C7E" w:rsidRDefault="00987C7E" w:rsidP="00987C7E">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BAŞVURU NASIL YAPILIR?</w:t>
      </w:r>
    </w:p>
    <w:p w:rsidR="00987C7E" w:rsidRDefault="00987C7E" w:rsidP="00987C7E">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Başvurular </w:t>
      </w:r>
      <w:r w:rsidRPr="00EC3F84">
        <w:rPr>
          <w:rFonts w:ascii="Times New Roman" w:eastAsia="Times New Roman" w:hAnsi="Times New Roman" w:cs="Times New Roman"/>
          <w:b/>
          <w:bCs/>
          <w:color w:val="0070C0"/>
          <w:sz w:val="20"/>
          <w:szCs w:val="20"/>
          <w:u w:val="single"/>
          <w:lang w:eastAsia="tr-TR"/>
        </w:rPr>
        <w:t>www.degisim.sabis.subu.edu.tr</w:t>
      </w:r>
      <w:r w:rsidRPr="00EC3F84">
        <w:rPr>
          <w:rFonts w:ascii="Times New Roman" w:eastAsia="Times New Roman" w:hAnsi="Times New Roman" w:cs="Times New Roman"/>
          <w:bCs/>
          <w:color w:val="373737"/>
          <w:sz w:val="20"/>
          <w:szCs w:val="20"/>
          <w:lang w:eastAsia="tr-TR"/>
        </w:rPr>
        <w:t xml:space="preserve"> adresinden </w:t>
      </w:r>
      <w:proofErr w:type="gramStart"/>
      <w:r w:rsidRPr="00EC3F84">
        <w:rPr>
          <w:rFonts w:ascii="Times New Roman" w:eastAsia="Times New Roman" w:hAnsi="Times New Roman" w:cs="Times New Roman"/>
          <w:bCs/>
          <w:color w:val="373737"/>
          <w:sz w:val="20"/>
          <w:szCs w:val="20"/>
          <w:lang w:eastAsia="tr-TR"/>
        </w:rPr>
        <w:t>online</w:t>
      </w:r>
      <w:proofErr w:type="gramEnd"/>
      <w:r w:rsidRPr="00EC3F84">
        <w:rPr>
          <w:rFonts w:ascii="Times New Roman" w:eastAsia="Times New Roman" w:hAnsi="Times New Roman" w:cs="Times New Roman"/>
          <w:bCs/>
          <w:color w:val="373737"/>
          <w:sz w:val="20"/>
          <w:szCs w:val="20"/>
          <w:lang w:eastAsia="tr-TR"/>
        </w:rPr>
        <w:t xml:space="preserve"> olarak alınacaktır. Başvuruda bulunan öğrenciler başvurularına güncel transkript belgelerini yüklemeleri gerekmektedir. Ayrıca Üniversitemiz tarafından düzenlenen Değişim Programları Yabancı Dil Sınavına girmeyip başka bir yabancı dil belgesi olan öğrencilerimiz dil belgelerini de yükleyeceklerdir. </w:t>
      </w:r>
    </w:p>
    <w:p w:rsidR="00987C7E" w:rsidRPr="00EC3F84" w:rsidRDefault="00987C7E" w:rsidP="00987C7E">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YABANCI DİL BELGESİ</w:t>
      </w:r>
    </w:p>
    <w:p w:rsidR="002628EB" w:rsidRPr="006959E6" w:rsidRDefault="002628EB" w:rsidP="002628EB">
      <w:pPr>
        <w:pStyle w:val="ListeParagraf"/>
        <w:numPr>
          <w:ilvl w:val="0"/>
          <w:numId w:val="4"/>
        </w:numPr>
        <w:ind w:left="426"/>
        <w:jc w:val="both"/>
        <w:rPr>
          <w:rFonts w:ascii="Times New Roman" w:eastAsia="Times New Roman" w:hAnsi="Times New Roman" w:cs="Times New Roman"/>
          <w:bCs/>
          <w:color w:val="373737"/>
          <w:sz w:val="20"/>
          <w:szCs w:val="20"/>
          <w:lang w:eastAsia="tr-TR"/>
        </w:rPr>
      </w:pPr>
      <w:r w:rsidRPr="006959E6">
        <w:rPr>
          <w:rFonts w:ascii="Times New Roman" w:eastAsia="Times New Roman" w:hAnsi="Times New Roman" w:cs="Times New Roman"/>
          <w:bCs/>
          <w:color w:val="373737"/>
          <w:sz w:val="20"/>
          <w:szCs w:val="20"/>
          <w:lang w:eastAsia="tr-TR"/>
        </w:rPr>
        <w:t>Sakarya Uygulamalı Bilimler Üniversitesi</w:t>
      </w:r>
      <w:r>
        <w:rPr>
          <w:rFonts w:ascii="Times New Roman" w:eastAsia="Times New Roman" w:hAnsi="Times New Roman" w:cs="Times New Roman"/>
          <w:bCs/>
          <w:color w:val="373737"/>
          <w:sz w:val="20"/>
          <w:szCs w:val="20"/>
          <w:lang w:eastAsia="tr-TR"/>
        </w:rPr>
        <w:t xml:space="preserve">, Yabancı Diller Yüksek Okulunun yapacağı Erasmus sınavından en az 50 alan öğrenciler, Erasmus staj hareketliliğine başvuru yapma hakkına sahiptir. </w:t>
      </w:r>
    </w:p>
    <w:p w:rsidR="002628EB" w:rsidRPr="006959E6" w:rsidRDefault="002628EB" w:rsidP="002628EB">
      <w:pPr>
        <w:pStyle w:val="ListeParagraf"/>
        <w:numPr>
          <w:ilvl w:val="0"/>
          <w:numId w:val="4"/>
        </w:numPr>
        <w:ind w:left="426"/>
        <w:jc w:val="both"/>
        <w:rPr>
          <w:rStyle w:val="Kpr"/>
          <w:rFonts w:ascii="Times New Roman" w:hAnsi="Times New Roman" w:cs="Times New Roman"/>
        </w:rPr>
      </w:pPr>
      <w:r w:rsidRPr="006959E6">
        <w:rPr>
          <w:rFonts w:ascii="Times New Roman" w:eastAsia="Times New Roman" w:hAnsi="Times New Roman" w:cs="Times New Roman"/>
          <w:bCs/>
          <w:color w:val="373737"/>
          <w:sz w:val="20"/>
          <w:szCs w:val="20"/>
          <w:lang w:eastAsia="tr-TR"/>
        </w:rPr>
        <w:t>ÖSYM tarafından eşdeğerliği kabul edilmiş ve son 5 yıl içinde alınan ulusal ve uluslararası dil sınavı belgesi</w:t>
      </w:r>
      <w:r>
        <w:rPr>
          <w:rFonts w:ascii="Times New Roman" w:eastAsia="Times New Roman" w:hAnsi="Times New Roman" w:cs="Times New Roman"/>
          <w:bCs/>
          <w:color w:val="373737"/>
          <w:sz w:val="20"/>
          <w:szCs w:val="20"/>
          <w:lang w:eastAsia="tr-TR"/>
        </w:rPr>
        <w:t xml:space="preserve"> kabul edilmektedir. İlgili belgelere bakınız,</w:t>
      </w:r>
      <w:r w:rsidRPr="006959E6">
        <w:rPr>
          <w:rFonts w:ascii="Times New Roman" w:eastAsia="Times New Roman" w:hAnsi="Times New Roman" w:cs="Times New Roman"/>
          <w:bCs/>
          <w:color w:val="373737"/>
          <w:sz w:val="20"/>
          <w:szCs w:val="20"/>
          <w:lang w:eastAsia="tr-TR"/>
        </w:rPr>
        <w:t xml:space="preserve"> </w:t>
      </w:r>
      <w:hyperlink r:id="rId6" w:history="1">
        <w:r w:rsidRPr="006959E6">
          <w:rPr>
            <w:rStyle w:val="Kpr"/>
            <w:rFonts w:ascii="Times New Roman" w:hAnsi="Times New Roman" w:cs="Times New Roman"/>
            <w:sz w:val="20"/>
            <w:szCs w:val="20"/>
          </w:rPr>
          <w:t>https://denklik.yok.gov.tr/yabanci-dil-esdegerlikleri</w:t>
        </w:r>
      </w:hyperlink>
    </w:p>
    <w:p w:rsidR="00776D36" w:rsidRDefault="006959E6" w:rsidP="00246F7E">
      <w:pPr>
        <w:tabs>
          <w:tab w:val="num" w:pos="720"/>
        </w:tabs>
        <w:rPr>
          <w:rFonts w:ascii="Times New Roman" w:hAnsi="Times New Roman" w:cs="Times New Roman"/>
          <w:color w:val="0563C1" w:themeColor="hyperlink"/>
          <w:u w:val="single"/>
        </w:rPr>
      </w:pPr>
      <w:r w:rsidRPr="00900D33">
        <w:rPr>
          <w:rFonts w:ascii="Times New Roman" w:eastAsia="Times New Roman" w:hAnsi="Times New Roman" w:cs="Times New Roman"/>
          <w:b/>
          <w:bCs/>
          <w:color w:val="FF0000"/>
          <w:sz w:val="20"/>
          <w:szCs w:val="20"/>
          <w:lang w:eastAsia="tr-TR"/>
        </w:rPr>
        <w:t>Erasmus+ Seçim ve Değerlendirme Komisyon</w:t>
      </w:r>
      <w:r>
        <w:rPr>
          <w:rFonts w:ascii="Times New Roman" w:eastAsia="Times New Roman" w:hAnsi="Times New Roman" w:cs="Times New Roman"/>
          <w:b/>
          <w:bCs/>
          <w:color w:val="FF0000"/>
          <w:sz w:val="20"/>
          <w:szCs w:val="20"/>
          <w:lang w:eastAsia="tr-TR"/>
        </w:rPr>
        <w:t>un 24.12.2019 tarihli toplantısı 02 no’lu kararınca İngilizce Sınavları Eşdeğerlilikleri tablosu aşağıdaki gibidir:</w:t>
      </w:r>
    </w:p>
    <w:p w:rsidR="00776D36" w:rsidRDefault="00776D36" w:rsidP="00246F7E">
      <w:pPr>
        <w:tabs>
          <w:tab w:val="num" w:pos="720"/>
        </w:tabs>
        <w:rPr>
          <w:rFonts w:ascii="Times New Roman" w:hAnsi="Times New Roman" w:cs="Times New Roman"/>
          <w:color w:val="0563C1" w:themeColor="hyperlink"/>
          <w:u w:val="single"/>
        </w:rPr>
      </w:pPr>
    </w:p>
    <w:p w:rsidR="006959E6" w:rsidRPr="00246F7E" w:rsidRDefault="006959E6" w:rsidP="00246F7E">
      <w:pPr>
        <w:tabs>
          <w:tab w:val="num" w:pos="720"/>
        </w:tabs>
        <w:rPr>
          <w:rFonts w:ascii="Times New Roman" w:hAnsi="Times New Roman" w:cs="Times New Roman"/>
          <w:color w:val="0563C1" w:themeColor="hyperlink"/>
          <w:u w:val="single"/>
        </w:rPr>
      </w:pPr>
    </w:p>
    <w:p w:rsidR="00246F7E" w:rsidRDefault="00485634" w:rsidP="00246F7E">
      <w:pPr>
        <w:jc w:val="center"/>
        <w:rPr>
          <w:rFonts w:ascii="Times New Roman" w:hAnsi="Times New Roman" w:cs="Times New Roman"/>
        </w:rPr>
      </w:pPr>
      <w:r>
        <w:rPr>
          <w:rFonts w:ascii="Times New Roman" w:hAnsi="Times New Roman" w:cs="Times New Roman"/>
          <w:b/>
          <w:sz w:val="24"/>
          <w:szCs w:val="24"/>
        </w:rPr>
        <w:lastRenderedPageBreak/>
        <w:t>İNGİLİZCE SINAVI</w:t>
      </w:r>
      <w:r w:rsidR="00987C7E" w:rsidRPr="00987C7E">
        <w:rPr>
          <w:rFonts w:ascii="Times New Roman" w:hAnsi="Times New Roman" w:cs="Times New Roman"/>
          <w:b/>
          <w:sz w:val="24"/>
          <w:szCs w:val="24"/>
        </w:rPr>
        <w:t xml:space="preserve"> DÜ</w:t>
      </w:r>
      <w:r>
        <w:rPr>
          <w:rFonts w:ascii="Times New Roman" w:hAnsi="Times New Roman" w:cs="Times New Roman"/>
          <w:b/>
          <w:sz w:val="24"/>
          <w:szCs w:val="24"/>
        </w:rPr>
        <w:t>ZEYLERİ EŞDEĞERLİLİKLERİ</w:t>
      </w:r>
    </w:p>
    <w:tbl>
      <w:tblPr>
        <w:tblStyle w:val="TabloKlavuzu"/>
        <w:tblpPr w:leftFromText="141" w:rightFromText="141" w:vertAnchor="page" w:horzAnchor="margin" w:tblpY="2131"/>
        <w:tblW w:w="8926" w:type="dxa"/>
        <w:tblLook w:val="04A0" w:firstRow="1" w:lastRow="0" w:firstColumn="1" w:lastColumn="0" w:noHBand="0" w:noVBand="1"/>
      </w:tblPr>
      <w:tblGrid>
        <w:gridCol w:w="1667"/>
        <w:gridCol w:w="1698"/>
        <w:gridCol w:w="1537"/>
        <w:gridCol w:w="1200"/>
        <w:gridCol w:w="1508"/>
        <w:gridCol w:w="1316"/>
      </w:tblGrid>
      <w:tr w:rsidR="001F479F" w:rsidTr="001F479F">
        <w:trPr>
          <w:trHeight w:val="1365"/>
        </w:trPr>
        <w:tc>
          <w:tcPr>
            <w:tcW w:w="1667" w:type="dxa"/>
            <w:vAlign w:val="center"/>
          </w:tcPr>
          <w:p w:rsidR="001F479F" w:rsidRPr="00BE1EF5" w:rsidRDefault="001F479F" w:rsidP="001F479F">
            <w:pPr>
              <w:jc w:val="center"/>
              <w:rPr>
                <w:b/>
                <w:sz w:val="24"/>
                <w:szCs w:val="24"/>
              </w:rPr>
            </w:pPr>
            <w:r w:rsidRPr="00BE1EF5">
              <w:rPr>
                <w:b/>
                <w:sz w:val="24"/>
                <w:szCs w:val="24"/>
              </w:rPr>
              <w:t>Avrupa Ortak Dil Çerçevesi Seviyeleri</w:t>
            </w:r>
          </w:p>
        </w:tc>
        <w:tc>
          <w:tcPr>
            <w:tcW w:w="1698" w:type="dxa"/>
            <w:vAlign w:val="center"/>
          </w:tcPr>
          <w:p w:rsidR="001F479F" w:rsidRPr="00BE1EF5" w:rsidRDefault="001F479F" w:rsidP="001F479F">
            <w:pPr>
              <w:jc w:val="center"/>
              <w:rPr>
                <w:b/>
                <w:sz w:val="24"/>
                <w:szCs w:val="24"/>
              </w:rPr>
            </w:pPr>
            <w:r w:rsidRPr="00BE1EF5">
              <w:rPr>
                <w:b/>
                <w:sz w:val="24"/>
                <w:szCs w:val="24"/>
              </w:rPr>
              <w:t>İngilizce Hazırlık sınıfı</w:t>
            </w:r>
          </w:p>
          <w:p w:rsidR="001F479F" w:rsidRPr="00BE1EF5" w:rsidRDefault="001F479F" w:rsidP="001F479F">
            <w:pPr>
              <w:jc w:val="center"/>
              <w:rPr>
                <w:b/>
                <w:sz w:val="24"/>
                <w:szCs w:val="24"/>
              </w:rPr>
            </w:pPr>
            <w:r>
              <w:rPr>
                <w:b/>
                <w:sz w:val="24"/>
                <w:szCs w:val="24"/>
              </w:rPr>
              <w:t xml:space="preserve">(SUBÜ - </w:t>
            </w:r>
            <w:r w:rsidRPr="00BE1EF5">
              <w:rPr>
                <w:b/>
                <w:sz w:val="24"/>
                <w:szCs w:val="24"/>
              </w:rPr>
              <w:t>SAÜ)</w:t>
            </w:r>
          </w:p>
        </w:tc>
        <w:tc>
          <w:tcPr>
            <w:tcW w:w="1537" w:type="dxa"/>
            <w:vAlign w:val="center"/>
          </w:tcPr>
          <w:p w:rsidR="001F479F" w:rsidRPr="00BE1EF5" w:rsidRDefault="001F479F" w:rsidP="001F479F">
            <w:pPr>
              <w:jc w:val="center"/>
              <w:rPr>
                <w:b/>
                <w:sz w:val="24"/>
                <w:szCs w:val="24"/>
              </w:rPr>
            </w:pPr>
            <w:r w:rsidRPr="00BE1EF5">
              <w:rPr>
                <w:b/>
                <w:sz w:val="24"/>
                <w:szCs w:val="24"/>
              </w:rPr>
              <w:t>YDS-YÖKDİL</w:t>
            </w:r>
          </w:p>
          <w:p w:rsidR="001F479F" w:rsidRPr="00BE1EF5" w:rsidRDefault="001F479F" w:rsidP="001F479F">
            <w:pPr>
              <w:jc w:val="center"/>
              <w:rPr>
                <w:b/>
                <w:sz w:val="24"/>
                <w:szCs w:val="24"/>
              </w:rPr>
            </w:pPr>
          </w:p>
        </w:tc>
        <w:tc>
          <w:tcPr>
            <w:tcW w:w="1200" w:type="dxa"/>
            <w:vAlign w:val="center"/>
          </w:tcPr>
          <w:p w:rsidR="001F479F" w:rsidRPr="00BE1EF5" w:rsidRDefault="001F479F" w:rsidP="001F479F">
            <w:pPr>
              <w:jc w:val="center"/>
              <w:rPr>
                <w:b/>
                <w:sz w:val="24"/>
                <w:szCs w:val="24"/>
              </w:rPr>
            </w:pPr>
            <w:r w:rsidRPr="00BE1EF5">
              <w:rPr>
                <w:b/>
                <w:sz w:val="24"/>
                <w:szCs w:val="24"/>
              </w:rPr>
              <w:t>TOEFL</w:t>
            </w:r>
          </w:p>
          <w:p w:rsidR="001F479F" w:rsidRPr="00BE1EF5" w:rsidRDefault="001F479F" w:rsidP="001F479F">
            <w:pPr>
              <w:jc w:val="center"/>
              <w:rPr>
                <w:b/>
                <w:sz w:val="24"/>
                <w:szCs w:val="24"/>
              </w:rPr>
            </w:pPr>
            <w:r w:rsidRPr="00BE1EF5">
              <w:rPr>
                <w:b/>
                <w:sz w:val="24"/>
                <w:szCs w:val="24"/>
              </w:rPr>
              <w:t>İBT</w:t>
            </w:r>
          </w:p>
        </w:tc>
        <w:tc>
          <w:tcPr>
            <w:tcW w:w="1508" w:type="dxa"/>
            <w:vAlign w:val="center"/>
          </w:tcPr>
          <w:p w:rsidR="001F479F" w:rsidRPr="00BE1EF5" w:rsidRDefault="001F479F" w:rsidP="001F479F">
            <w:pPr>
              <w:jc w:val="center"/>
              <w:rPr>
                <w:b/>
                <w:sz w:val="24"/>
                <w:szCs w:val="24"/>
              </w:rPr>
            </w:pPr>
            <w:r w:rsidRPr="00BE1EF5">
              <w:rPr>
                <w:b/>
                <w:sz w:val="24"/>
                <w:szCs w:val="24"/>
              </w:rPr>
              <w:t>PTE</w:t>
            </w:r>
          </w:p>
          <w:p w:rsidR="001F479F" w:rsidRPr="00BE1EF5" w:rsidRDefault="001F479F" w:rsidP="001F479F">
            <w:pPr>
              <w:jc w:val="center"/>
              <w:rPr>
                <w:b/>
                <w:sz w:val="24"/>
                <w:szCs w:val="24"/>
              </w:rPr>
            </w:pPr>
            <w:r w:rsidRPr="00BE1EF5">
              <w:rPr>
                <w:b/>
                <w:sz w:val="24"/>
                <w:szCs w:val="24"/>
              </w:rPr>
              <w:t>Academic</w:t>
            </w:r>
          </w:p>
        </w:tc>
        <w:tc>
          <w:tcPr>
            <w:tcW w:w="1316" w:type="dxa"/>
            <w:vAlign w:val="center"/>
          </w:tcPr>
          <w:p w:rsidR="001F479F" w:rsidRPr="00BE1EF5" w:rsidRDefault="001F479F" w:rsidP="001F479F">
            <w:pPr>
              <w:jc w:val="center"/>
              <w:rPr>
                <w:b/>
                <w:sz w:val="24"/>
                <w:szCs w:val="24"/>
              </w:rPr>
            </w:pPr>
            <w:r w:rsidRPr="00BE1EF5">
              <w:rPr>
                <w:b/>
                <w:sz w:val="24"/>
                <w:szCs w:val="24"/>
              </w:rPr>
              <w:t>SAYEM / SADEM</w:t>
            </w:r>
          </w:p>
          <w:p w:rsidR="001F479F" w:rsidRPr="00BE1EF5" w:rsidRDefault="001F479F" w:rsidP="001F479F">
            <w:pPr>
              <w:jc w:val="center"/>
              <w:rPr>
                <w:b/>
                <w:sz w:val="24"/>
                <w:szCs w:val="24"/>
              </w:rPr>
            </w:pPr>
          </w:p>
        </w:tc>
      </w:tr>
      <w:tr w:rsidR="001F479F" w:rsidTr="001F479F">
        <w:trPr>
          <w:trHeight w:val="456"/>
        </w:trPr>
        <w:tc>
          <w:tcPr>
            <w:tcW w:w="1667" w:type="dxa"/>
            <w:shd w:val="clear" w:color="auto" w:fill="BFBFBF" w:themeFill="background1" w:themeFillShade="BF"/>
            <w:vAlign w:val="center"/>
          </w:tcPr>
          <w:p w:rsidR="001F479F" w:rsidRDefault="001F479F" w:rsidP="001F479F">
            <w:pPr>
              <w:jc w:val="center"/>
            </w:pPr>
            <w:r>
              <w:t>A1</w:t>
            </w:r>
          </w:p>
        </w:tc>
        <w:tc>
          <w:tcPr>
            <w:tcW w:w="1698" w:type="dxa"/>
            <w:shd w:val="clear" w:color="auto" w:fill="BFBFBF" w:themeFill="background1" w:themeFillShade="BF"/>
            <w:vAlign w:val="center"/>
          </w:tcPr>
          <w:p w:rsidR="001F479F" w:rsidRDefault="001F479F" w:rsidP="001F479F">
            <w:pPr>
              <w:jc w:val="center"/>
            </w:pPr>
            <w:r>
              <w:t>20-49</w:t>
            </w:r>
          </w:p>
        </w:tc>
        <w:tc>
          <w:tcPr>
            <w:tcW w:w="1537" w:type="dxa"/>
            <w:shd w:val="clear" w:color="auto" w:fill="BFBFBF" w:themeFill="background1" w:themeFillShade="BF"/>
            <w:vAlign w:val="center"/>
          </w:tcPr>
          <w:p w:rsidR="001F479F" w:rsidRDefault="001F479F" w:rsidP="001F479F">
            <w:pPr>
              <w:jc w:val="center"/>
            </w:pPr>
            <w:r>
              <w:t>30</w:t>
            </w:r>
          </w:p>
        </w:tc>
        <w:tc>
          <w:tcPr>
            <w:tcW w:w="1200" w:type="dxa"/>
            <w:shd w:val="clear" w:color="auto" w:fill="BFBFBF" w:themeFill="background1" w:themeFillShade="BF"/>
            <w:vAlign w:val="center"/>
          </w:tcPr>
          <w:p w:rsidR="001F479F" w:rsidRDefault="001F479F" w:rsidP="001F479F">
            <w:pPr>
              <w:jc w:val="center"/>
            </w:pPr>
            <w:r>
              <w:t>-</w:t>
            </w:r>
          </w:p>
        </w:tc>
        <w:tc>
          <w:tcPr>
            <w:tcW w:w="1508" w:type="dxa"/>
            <w:shd w:val="clear" w:color="auto" w:fill="BFBFBF" w:themeFill="background1" w:themeFillShade="BF"/>
            <w:vAlign w:val="center"/>
          </w:tcPr>
          <w:p w:rsidR="001F479F" w:rsidRDefault="001F479F" w:rsidP="001F479F">
            <w:pPr>
              <w:jc w:val="center"/>
            </w:pPr>
            <w:r>
              <w:t>-</w:t>
            </w:r>
          </w:p>
        </w:tc>
        <w:tc>
          <w:tcPr>
            <w:tcW w:w="1316" w:type="dxa"/>
            <w:shd w:val="clear" w:color="auto" w:fill="BFBFBF" w:themeFill="background1" w:themeFillShade="BF"/>
            <w:vAlign w:val="center"/>
          </w:tcPr>
          <w:p w:rsidR="001F479F" w:rsidRPr="00AA71D6" w:rsidRDefault="001F479F" w:rsidP="001F479F">
            <w:pPr>
              <w:jc w:val="center"/>
            </w:pPr>
            <w:r w:rsidRPr="00A47380">
              <w:t>A1 / 20-49</w:t>
            </w:r>
          </w:p>
        </w:tc>
      </w:tr>
      <w:tr w:rsidR="001F479F" w:rsidTr="001F479F">
        <w:trPr>
          <w:trHeight w:val="420"/>
        </w:trPr>
        <w:tc>
          <w:tcPr>
            <w:tcW w:w="1667" w:type="dxa"/>
            <w:vAlign w:val="center"/>
          </w:tcPr>
          <w:p w:rsidR="001F479F" w:rsidRDefault="001F479F" w:rsidP="001F479F">
            <w:pPr>
              <w:jc w:val="center"/>
            </w:pPr>
            <w:r>
              <w:t>A2</w:t>
            </w:r>
          </w:p>
        </w:tc>
        <w:tc>
          <w:tcPr>
            <w:tcW w:w="1698" w:type="dxa"/>
            <w:vAlign w:val="center"/>
          </w:tcPr>
          <w:p w:rsidR="001F479F" w:rsidRDefault="001F479F" w:rsidP="001F479F">
            <w:pPr>
              <w:jc w:val="center"/>
            </w:pPr>
            <w:r>
              <w:t>50-64</w:t>
            </w:r>
          </w:p>
        </w:tc>
        <w:tc>
          <w:tcPr>
            <w:tcW w:w="1537" w:type="dxa"/>
            <w:vAlign w:val="center"/>
          </w:tcPr>
          <w:p w:rsidR="001F479F" w:rsidRDefault="001F479F" w:rsidP="001F479F">
            <w:pPr>
              <w:jc w:val="center"/>
            </w:pPr>
            <w:r>
              <w:t>45</w:t>
            </w:r>
          </w:p>
        </w:tc>
        <w:tc>
          <w:tcPr>
            <w:tcW w:w="1200" w:type="dxa"/>
            <w:vAlign w:val="center"/>
          </w:tcPr>
          <w:p w:rsidR="001F479F" w:rsidRDefault="001F479F" w:rsidP="001F479F">
            <w:pPr>
              <w:jc w:val="center"/>
            </w:pPr>
            <w:r>
              <w:t>50</w:t>
            </w:r>
          </w:p>
        </w:tc>
        <w:tc>
          <w:tcPr>
            <w:tcW w:w="1508" w:type="dxa"/>
            <w:vAlign w:val="center"/>
          </w:tcPr>
          <w:p w:rsidR="001F479F" w:rsidRDefault="001F479F" w:rsidP="001F479F">
            <w:pPr>
              <w:jc w:val="center"/>
            </w:pPr>
            <w:r>
              <w:t>38</w:t>
            </w:r>
          </w:p>
        </w:tc>
        <w:tc>
          <w:tcPr>
            <w:tcW w:w="1316" w:type="dxa"/>
            <w:vAlign w:val="center"/>
          </w:tcPr>
          <w:p w:rsidR="001F479F" w:rsidRPr="00AA71D6" w:rsidRDefault="001F479F" w:rsidP="001F479F">
            <w:pPr>
              <w:jc w:val="center"/>
            </w:pPr>
            <w:r w:rsidRPr="00A47380">
              <w:t>A2 / 50-64</w:t>
            </w:r>
          </w:p>
        </w:tc>
      </w:tr>
      <w:tr w:rsidR="001F479F" w:rsidTr="001F479F">
        <w:trPr>
          <w:trHeight w:val="413"/>
        </w:trPr>
        <w:tc>
          <w:tcPr>
            <w:tcW w:w="1667" w:type="dxa"/>
            <w:vAlign w:val="center"/>
          </w:tcPr>
          <w:p w:rsidR="001F479F" w:rsidRDefault="001F479F" w:rsidP="001F479F">
            <w:pPr>
              <w:jc w:val="center"/>
            </w:pPr>
            <w:r>
              <w:t>B1</w:t>
            </w:r>
          </w:p>
        </w:tc>
        <w:tc>
          <w:tcPr>
            <w:tcW w:w="1698" w:type="dxa"/>
            <w:vAlign w:val="center"/>
          </w:tcPr>
          <w:p w:rsidR="001F479F" w:rsidRDefault="001F479F" w:rsidP="001F479F">
            <w:pPr>
              <w:jc w:val="center"/>
            </w:pPr>
            <w:r>
              <w:t>65-74</w:t>
            </w:r>
          </w:p>
        </w:tc>
        <w:tc>
          <w:tcPr>
            <w:tcW w:w="1537" w:type="dxa"/>
            <w:vAlign w:val="center"/>
          </w:tcPr>
          <w:p w:rsidR="001F479F" w:rsidRDefault="001F479F" w:rsidP="001F479F">
            <w:pPr>
              <w:jc w:val="center"/>
            </w:pPr>
            <w:r>
              <w:t>60</w:t>
            </w:r>
          </w:p>
        </w:tc>
        <w:tc>
          <w:tcPr>
            <w:tcW w:w="1200" w:type="dxa"/>
            <w:vAlign w:val="center"/>
          </w:tcPr>
          <w:p w:rsidR="001F479F" w:rsidRDefault="001F479F" w:rsidP="001F479F">
            <w:pPr>
              <w:jc w:val="center"/>
            </w:pPr>
            <w:r>
              <w:t>72</w:t>
            </w:r>
          </w:p>
        </w:tc>
        <w:tc>
          <w:tcPr>
            <w:tcW w:w="1508" w:type="dxa"/>
            <w:vAlign w:val="center"/>
          </w:tcPr>
          <w:p w:rsidR="001F479F" w:rsidRDefault="001F479F" w:rsidP="001F479F">
            <w:pPr>
              <w:jc w:val="center"/>
            </w:pPr>
            <w:r>
              <w:t>55</w:t>
            </w:r>
          </w:p>
        </w:tc>
        <w:tc>
          <w:tcPr>
            <w:tcW w:w="1316" w:type="dxa"/>
            <w:vAlign w:val="center"/>
          </w:tcPr>
          <w:p w:rsidR="001F479F" w:rsidRPr="00AA71D6" w:rsidRDefault="001F479F" w:rsidP="001F479F">
            <w:pPr>
              <w:jc w:val="center"/>
            </w:pPr>
            <w:r w:rsidRPr="00A47380">
              <w:t>B1 / 65-74</w:t>
            </w:r>
          </w:p>
        </w:tc>
      </w:tr>
      <w:tr w:rsidR="001F479F" w:rsidTr="001F479F">
        <w:trPr>
          <w:trHeight w:val="460"/>
        </w:trPr>
        <w:tc>
          <w:tcPr>
            <w:tcW w:w="1667" w:type="dxa"/>
            <w:vAlign w:val="center"/>
          </w:tcPr>
          <w:p w:rsidR="001F479F" w:rsidRDefault="001F479F" w:rsidP="001F479F">
            <w:pPr>
              <w:jc w:val="center"/>
            </w:pPr>
            <w:r>
              <w:t>B2</w:t>
            </w:r>
          </w:p>
        </w:tc>
        <w:tc>
          <w:tcPr>
            <w:tcW w:w="1698" w:type="dxa"/>
            <w:vAlign w:val="center"/>
          </w:tcPr>
          <w:p w:rsidR="001F479F" w:rsidRDefault="001F479F" w:rsidP="001F479F">
            <w:pPr>
              <w:jc w:val="center"/>
            </w:pPr>
            <w:r>
              <w:t>75-94</w:t>
            </w:r>
          </w:p>
        </w:tc>
        <w:tc>
          <w:tcPr>
            <w:tcW w:w="1537" w:type="dxa"/>
            <w:vAlign w:val="center"/>
          </w:tcPr>
          <w:p w:rsidR="001F479F" w:rsidRDefault="001F479F" w:rsidP="001F479F">
            <w:pPr>
              <w:jc w:val="center"/>
            </w:pPr>
            <w:r>
              <w:t>75</w:t>
            </w:r>
          </w:p>
        </w:tc>
        <w:tc>
          <w:tcPr>
            <w:tcW w:w="1200" w:type="dxa"/>
            <w:vAlign w:val="center"/>
          </w:tcPr>
          <w:p w:rsidR="001F479F" w:rsidRDefault="001F479F" w:rsidP="001F479F">
            <w:pPr>
              <w:jc w:val="center"/>
            </w:pPr>
            <w:r>
              <w:t>84</w:t>
            </w:r>
          </w:p>
        </w:tc>
        <w:tc>
          <w:tcPr>
            <w:tcW w:w="1508" w:type="dxa"/>
            <w:vAlign w:val="center"/>
          </w:tcPr>
          <w:p w:rsidR="001F479F" w:rsidRDefault="001F479F" w:rsidP="001F479F">
            <w:pPr>
              <w:jc w:val="center"/>
            </w:pPr>
            <w:r>
              <w:t>75</w:t>
            </w:r>
          </w:p>
        </w:tc>
        <w:tc>
          <w:tcPr>
            <w:tcW w:w="1316" w:type="dxa"/>
            <w:vAlign w:val="center"/>
          </w:tcPr>
          <w:p w:rsidR="001F479F" w:rsidRPr="00AA71D6" w:rsidRDefault="001F479F" w:rsidP="001F479F">
            <w:pPr>
              <w:jc w:val="center"/>
            </w:pPr>
            <w:r w:rsidRPr="00A47380">
              <w:t>B2 / 75-94</w:t>
            </w:r>
          </w:p>
        </w:tc>
      </w:tr>
      <w:tr w:rsidR="001F479F" w:rsidTr="001F479F">
        <w:trPr>
          <w:trHeight w:val="409"/>
        </w:trPr>
        <w:tc>
          <w:tcPr>
            <w:tcW w:w="1667" w:type="dxa"/>
            <w:vAlign w:val="center"/>
          </w:tcPr>
          <w:p w:rsidR="001F479F" w:rsidRDefault="001F479F" w:rsidP="001F479F">
            <w:pPr>
              <w:jc w:val="center"/>
            </w:pPr>
            <w:r>
              <w:t>C1</w:t>
            </w:r>
          </w:p>
        </w:tc>
        <w:tc>
          <w:tcPr>
            <w:tcW w:w="1698" w:type="dxa"/>
            <w:vAlign w:val="center"/>
          </w:tcPr>
          <w:p w:rsidR="001F479F" w:rsidRDefault="001F479F" w:rsidP="001F479F">
            <w:pPr>
              <w:jc w:val="center"/>
            </w:pPr>
            <w:r>
              <w:t>95</w:t>
            </w:r>
          </w:p>
        </w:tc>
        <w:tc>
          <w:tcPr>
            <w:tcW w:w="1537" w:type="dxa"/>
            <w:vAlign w:val="center"/>
          </w:tcPr>
          <w:p w:rsidR="001F479F" w:rsidRDefault="001F479F" w:rsidP="001F479F">
            <w:pPr>
              <w:jc w:val="center"/>
            </w:pPr>
            <w:r>
              <w:t>95</w:t>
            </w:r>
          </w:p>
        </w:tc>
        <w:tc>
          <w:tcPr>
            <w:tcW w:w="1200" w:type="dxa"/>
            <w:vAlign w:val="center"/>
          </w:tcPr>
          <w:p w:rsidR="001F479F" w:rsidRDefault="001F479F" w:rsidP="001F479F">
            <w:pPr>
              <w:jc w:val="center"/>
            </w:pPr>
            <w:r>
              <w:t>90</w:t>
            </w:r>
          </w:p>
        </w:tc>
        <w:tc>
          <w:tcPr>
            <w:tcW w:w="1508" w:type="dxa"/>
            <w:vAlign w:val="center"/>
          </w:tcPr>
          <w:p w:rsidR="001F479F" w:rsidRDefault="001F479F" w:rsidP="001F479F">
            <w:pPr>
              <w:jc w:val="center"/>
            </w:pPr>
            <w:r>
              <w:t>87</w:t>
            </w:r>
          </w:p>
        </w:tc>
        <w:tc>
          <w:tcPr>
            <w:tcW w:w="1316" w:type="dxa"/>
            <w:vAlign w:val="center"/>
          </w:tcPr>
          <w:p w:rsidR="001F479F" w:rsidRPr="00AA71D6" w:rsidRDefault="001F479F" w:rsidP="001F479F">
            <w:pPr>
              <w:jc w:val="center"/>
            </w:pPr>
            <w:r>
              <w:t>-</w:t>
            </w:r>
          </w:p>
        </w:tc>
      </w:tr>
      <w:tr w:rsidR="001F479F" w:rsidTr="001F479F">
        <w:trPr>
          <w:trHeight w:val="373"/>
        </w:trPr>
        <w:tc>
          <w:tcPr>
            <w:tcW w:w="1667" w:type="dxa"/>
            <w:vAlign w:val="center"/>
          </w:tcPr>
          <w:p w:rsidR="001F479F" w:rsidRDefault="001F479F" w:rsidP="001F479F">
            <w:pPr>
              <w:jc w:val="center"/>
            </w:pPr>
            <w:r>
              <w:t>C2</w:t>
            </w:r>
          </w:p>
        </w:tc>
        <w:tc>
          <w:tcPr>
            <w:tcW w:w="1698" w:type="dxa"/>
            <w:vAlign w:val="center"/>
          </w:tcPr>
          <w:p w:rsidR="001F479F" w:rsidRDefault="001F479F" w:rsidP="001F479F">
            <w:pPr>
              <w:jc w:val="center"/>
            </w:pPr>
            <w:r>
              <w:t>100</w:t>
            </w:r>
          </w:p>
        </w:tc>
        <w:tc>
          <w:tcPr>
            <w:tcW w:w="1537" w:type="dxa"/>
            <w:vAlign w:val="center"/>
          </w:tcPr>
          <w:p w:rsidR="001F479F" w:rsidRDefault="001F479F" w:rsidP="001F479F">
            <w:pPr>
              <w:jc w:val="center"/>
            </w:pPr>
            <w:r>
              <w:t>100</w:t>
            </w:r>
          </w:p>
        </w:tc>
        <w:tc>
          <w:tcPr>
            <w:tcW w:w="1200" w:type="dxa"/>
            <w:vAlign w:val="center"/>
          </w:tcPr>
          <w:p w:rsidR="001F479F" w:rsidRDefault="001F479F" w:rsidP="001F479F">
            <w:pPr>
              <w:jc w:val="center"/>
            </w:pPr>
            <w:r>
              <w:t>100</w:t>
            </w:r>
          </w:p>
        </w:tc>
        <w:tc>
          <w:tcPr>
            <w:tcW w:w="1508" w:type="dxa"/>
            <w:vAlign w:val="center"/>
          </w:tcPr>
          <w:p w:rsidR="001F479F" w:rsidRDefault="001F479F" w:rsidP="001F479F">
            <w:pPr>
              <w:jc w:val="center"/>
            </w:pPr>
            <w:r>
              <w:t>90</w:t>
            </w:r>
          </w:p>
        </w:tc>
        <w:tc>
          <w:tcPr>
            <w:tcW w:w="1316" w:type="dxa"/>
            <w:vAlign w:val="center"/>
          </w:tcPr>
          <w:p w:rsidR="001F479F" w:rsidRDefault="001F479F" w:rsidP="001F479F">
            <w:pPr>
              <w:jc w:val="center"/>
            </w:pPr>
            <w:r>
              <w:t>-</w:t>
            </w:r>
          </w:p>
        </w:tc>
      </w:tr>
    </w:tbl>
    <w:p w:rsidR="00142C3E" w:rsidRDefault="00142C3E" w:rsidP="001F479F">
      <w:pPr>
        <w:rPr>
          <w:rFonts w:ascii="Times New Roman" w:hAnsi="Times New Roman" w:cs="Times New Roman"/>
        </w:rPr>
      </w:pPr>
    </w:p>
    <w:p w:rsidR="00987C7E" w:rsidRPr="00987C7E" w:rsidRDefault="00485634" w:rsidP="00987C7E">
      <w:pPr>
        <w:tabs>
          <w:tab w:val="num" w:pos="720"/>
        </w:tabs>
        <w:rPr>
          <w:rFonts w:ascii="Times New Roman" w:hAnsi="Times New Roman" w:cs="Times New Roman"/>
        </w:rPr>
      </w:pPr>
      <w:r>
        <w:rPr>
          <w:rFonts w:ascii="Times New Roman" w:hAnsi="Times New Roman" w:cs="Times New Roman"/>
        </w:rPr>
        <w:t xml:space="preserve">            </w:t>
      </w:r>
    </w:p>
    <w:p w:rsidR="00485634" w:rsidRPr="00485634" w:rsidRDefault="00987C7E" w:rsidP="00485634">
      <w:pPr>
        <w:jc w:val="center"/>
        <w:rPr>
          <w:rFonts w:ascii="Times New Roman" w:eastAsia="Times New Roman" w:hAnsi="Times New Roman" w:cs="Times New Roman"/>
          <w:b/>
          <w:bCs/>
          <w:color w:val="373737"/>
          <w:sz w:val="24"/>
          <w:szCs w:val="24"/>
          <w:lang w:eastAsia="tr-TR"/>
        </w:rPr>
      </w:pPr>
      <w:r w:rsidRPr="00485634">
        <w:rPr>
          <w:rFonts w:ascii="Times New Roman" w:eastAsia="Times New Roman" w:hAnsi="Times New Roman" w:cs="Times New Roman"/>
          <w:b/>
          <w:bCs/>
          <w:color w:val="373737"/>
          <w:sz w:val="24"/>
          <w:szCs w:val="24"/>
          <w:lang w:eastAsia="tr-TR"/>
        </w:rPr>
        <w:t>ÖĞRENİM</w:t>
      </w:r>
      <w:r w:rsidR="00634E33">
        <w:rPr>
          <w:rFonts w:ascii="Times New Roman" w:eastAsia="Times New Roman" w:hAnsi="Times New Roman" w:cs="Times New Roman"/>
          <w:b/>
          <w:bCs/>
          <w:color w:val="373737"/>
          <w:sz w:val="24"/>
          <w:szCs w:val="24"/>
          <w:lang w:eastAsia="tr-TR"/>
        </w:rPr>
        <w:t xml:space="preserve"> </w:t>
      </w:r>
      <w:r w:rsidRPr="00485634">
        <w:rPr>
          <w:rFonts w:ascii="Times New Roman" w:eastAsia="Times New Roman" w:hAnsi="Times New Roman" w:cs="Times New Roman"/>
          <w:b/>
          <w:bCs/>
          <w:color w:val="373737"/>
          <w:sz w:val="24"/>
          <w:szCs w:val="24"/>
          <w:lang w:eastAsia="tr-TR"/>
        </w:rPr>
        <w:t>&amp;</w:t>
      </w:r>
      <w:r w:rsidR="00634E33">
        <w:rPr>
          <w:rFonts w:ascii="Times New Roman" w:eastAsia="Times New Roman" w:hAnsi="Times New Roman" w:cs="Times New Roman"/>
          <w:b/>
          <w:bCs/>
          <w:color w:val="373737"/>
          <w:sz w:val="24"/>
          <w:szCs w:val="24"/>
          <w:lang w:eastAsia="tr-TR"/>
        </w:rPr>
        <w:t xml:space="preserve"> </w:t>
      </w:r>
      <w:r w:rsidRPr="00485634">
        <w:rPr>
          <w:rFonts w:ascii="Times New Roman" w:eastAsia="Times New Roman" w:hAnsi="Times New Roman" w:cs="Times New Roman"/>
          <w:b/>
          <w:bCs/>
          <w:color w:val="373737"/>
          <w:sz w:val="24"/>
          <w:szCs w:val="24"/>
          <w:lang w:eastAsia="tr-TR"/>
        </w:rPr>
        <w:t>STAJ HAREKETLİLİĞİ SÜRELERİ</w:t>
      </w:r>
    </w:p>
    <w:tbl>
      <w:tblPr>
        <w:tblW w:w="0" w:type="auto"/>
        <w:tblCellSpacing w:w="0" w:type="dxa"/>
        <w:tblInd w:w="8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4"/>
        <w:gridCol w:w="3624"/>
      </w:tblGrid>
      <w:tr w:rsidR="00987C7E" w:rsidRPr="00987C7E" w:rsidTr="00485634">
        <w:trPr>
          <w:tblCellSpacing w:w="0" w:type="dxa"/>
        </w:trPr>
        <w:tc>
          <w:tcPr>
            <w:tcW w:w="3624" w:type="dxa"/>
            <w:tcBorders>
              <w:top w:val="outset" w:sz="6" w:space="0" w:color="auto"/>
              <w:left w:val="outset" w:sz="6" w:space="0" w:color="auto"/>
              <w:bottom w:val="outset" w:sz="6" w:space="0" w:color="auto"/>
              <w:right w:val="outset" w:sz="6" w:space="0" w:color="auto"/>
            </w:tcBorders>
            <w:hideMark/>
          </w:tcPr>
          <w:p w:rsidR="00987C7E" w:rsidRPr="00987C7E" w:rsidRDefault="00987C7E" w:rsidP="00437E09">
            <w:pPr>
              <w:jc w:val="center"/>
              <w:rPr>
                <w:rFonts w:ascii="Times New Roman" w:eastAsia="Times New Roman" w:hAnsi="Times New Roman" w:cs="Times New Roman"/>
                <w:bCs/>
                <w:color w:val="373737"/>
                <w:sz w:val="20"/>
                <w:szCs w:val="20"/>
                <w:lang w:eastAsia="tr-TR"/>
              </w:rPr>
            </w:pPr>
            <w:r w:rsidRPr="00987C7E">
              <w:rPr>
                <w:rFonts w:ascii="Times New Roman" w:eastAsia="Times New Roman" w:hAnsi="Times New Roman" w:cs="Times New Roman"/>
                <w:bCs/>
                <w:color w:val="373737"/>
                <w:sz w:val="20"/>
                <w:szCs w:val="20"/>
                <w:lang w:eastAsia="tr-TR"/>
              </w:rPr>
              <w:t>Erasmus+ Staj Hareketliliği*</w:t>
            </w:r>
          </w:p>
        </w:tc>
        <w:tc>
          <w:tcPr>
            <w:tcW w:w="3624" w:type="dxa"/>
            <w:tcBorders>
              <w:top w:val="outset" w:sz="6" w:space="0" w:color="auto"/>
              <w:left w:val="outset" w:sz="6" w:space="0" w:color="auto"/>
              <w:bottom w:val="outset" w:sz="6" w:space="0" w:color="auto"/>
              <w:right w:val="outset" w:sz="6" w:space="0" w:color="auto"/>
            </w:tcBorders>
            <w:hideMark/>
          </w:tcPr>
          <w:p w:rsidR="00987C7E" w:rsidRPr="00987C7E" w:rsidRDefault="00987C7E" w:rsidP="00437E09">
            <w:pPr>
              <w:jc w:val="center"/>
              <w:rPr>
                <w:rFonts w:ascii="Times New Roman" w:eastAsia="Times New Roman" w:hAnsi="Times New Roman" w:cs="Times New Roman"/>
                <w:bCs/>
                <w:color w:val="373737"/>
                <w:sz w:val="20"/>
                <w:szCs w:val="20"/>
                <w:lang w:eastAsia="tr-TR"/>
              </w:rPr>
            </w:pPr>
            <w:r w:rsidRPr="00987C7E">
              <w:rPr>
                <w:rFonts w:ascii="Times New Roman" w:eastAsia="Times New Roman" w:hAnsi="Times New Roman" w:cs="Times New Roman"/>
                <w:bCs/>
                <w:color w:val="373737"/>
                <w:sz w:val="20"/>
                <w:szCs w:val="20"/>
                <w:lang w:eastAsia="tr-TR"/>
              </w:rPr>
              <w:t>Minimum 2 ay, maksimum 12 ay</w:t>
            </w:r>
          </w:p>
        </w:tc>
      </w:tr>
    </w:tbl>
    <w:p w:rsidR="00987C7E" w:rsidRDefault="00987C7E" w:rsidP="00987C7E">
      <w:pPr>
        <w:tabs>
          <w:tab w:val="num" w:pos="720"/>
        </w:tabs>
        <w:rPr>
          <w:rFonts w:ascii="Times New Roman" w:hAnsi="Times New Roman" w:cs="Times New Roman"/>
        </w:rPr>
      </w:pPr>
    </w:p>
    <w:p w:rsidR="002628EB" w:rsidRDefault="002628EB" w:rsidP="002628EB">
      <w:pPr>
        <w:spacing w:after="0"/>
        <w:jc w:val="both"/>
        <w:rPr>
          <w:rFonts w:ascii="Times New Roman" w:eastAsia="Times New Roman" w:hAnsi="Times New Roman" w:cs="Times New Roman"/>
          <w:b/>
          <w:bCs/>
          <w:color w:val="FF0000"/>
          <w:sz w:val="20"/>
          <w:szCs w:val="20"/>
          <w:lang w:eastAsia="tr-TR"/>
        </w:rPr>
      </w:pPr>
      <w:r w:rsidRPr="00634E33">
        <w:rPr>
          <w:rFonts w:ascii="Times New Roman" w:eastAsia="Times New Roman" w:hAnsi="Times New Roman" w:cs="Times New Roman"/>
          <w:b/>
          <w:bCs/>
          <w:color w:val="FF0000"/>
          <w:sz w:val="20"/>
          <w:szCs w:val="20"/>
          <w:lang w:eastAsia="tr-TR"/>
        </w:rPr>
        <w:t>*</w:t>
      </w:r>
      <w:r>
        <w:rPr>
          <w:rFonts w:ascii="Times New Roman" w:eastAsia="Times New Roman" w:hAnsi="Times New Roman" w:cs="Times New Roman"/>
          <w:b/>
          <w:bCs/>
          <w:color w:val="FF0000"/>
          <w:sz w:val="20"/>
          <w:szCs w:val="20"/>
          <w:lang w:eastAsia="tr-TR"/>
        </w:rPr>
        <w:t xml:space="preserve"> </w:t>
      </w:r>
      <w:r w:rsidRPr="00634E33">
        <w:rPr>
          <w:rFonts w:ascii="Times New Roman" w:eastAsia="Times New Roman" w:hAnsi="Times New Roman" w:cs="Times New Roman"/>
          <w:b/>
          <w:bCs/>
          <w:color w:val="FF0000"/>
          <w:sz w:val="20"/>
          <w:szCs w:val="20"/>
          <w:lang w:eastAsia="tr-TR"/>
        </w:rPr>
        <w:t>Erasmus+ Seçim ve Değerlendirme Komisyonu</w:t>
      </w:r>
      <w:r>
        <w:rPr>
          <w:rFonts w:ascii="Times New Roman" w:eastAsia="Times New Roman" w:hAnsi="Times New Roman" w:cs="Times New Roman"/>
          <w:b/>
          <w:bCs/>
          <w:color w:val="FF0000"/>
          <w:sz w:val="20"/>
          <w:szCs w:val="20"/>
          <w:lang w:eastAsia="tr-TR"/>
        </w:rPr>
        <w:t>n, 11.11.2021 tarihinde gerçekleştirmiş olduğu, 04 numaralı toplantısının, 02 numaralı kararı gereği; staj</w:t>
      </w:r>
      <w:r w:rsidRPr="00634E33">
        <w:rPr>
          <w:rFonts w:ascii="Times New Roman" w:eastAsia="Times New Roman" w:hAnsi="Times New Roman" w:cs="Times New Roman"/>
          <w:b/>
          <w:bCs/>
          <w:color w:val="FF0000"/>
          <w:sz w:val="20"/>
          <w:szCs w:val="20"/>
          <w:lang w:eastAsia="tr-TR"/>
        </w:rPr>
        <w:t xml:space="preserve"> hareket</w:t>
      </w:r>
      <w:r>
        <w:rPr>
          <w:rFonts w:ascii="Times New Roman" w:eastAsia="Times New Roman" w:hAnsi="Times New Roman" w:cs="Times New Roman"/>
          <w:b/>
          <w:bCs/>
          <w:color w:val="FF0000"/>
          <w:sz w:val="20"/>
          <w:szCs w:val="20"/>
          <w:lang w:eastAsia="tr-TR"/>
        </w:rPr>
        <w:t xml:space="preserve">liliği hibe süresi en fazla 75 gündür.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Öğrenim hareketliliğini 2 dönem yapmak isteyen öğrencilere 75 gün hibe ödenmektedir. Öğrencilerden kalacağı diğer günler için kendilerini finanse etmeleri beklenmektedir.</w:t>
      </w:r>
    </w:p>
    <w:p w:rsidR="005A4BC0" w:rsidRDefault="005A4BC0" w:rsidP="00485634">
      <w:pPr>
        <w:jc w:val="center"/>
        <w:rPr>
          <w:rFonts w:ascii="Times New Roman" w:eastAsia="Times New Roman" w:hAnsi="Times New Roman" w:cs="Times New Roman"/>
          <w:b/>
          <w:bCs/>
          <w:color w:val="373737"/>
          <w:sz w:val="24"/>
          <w:szCs w:val="24"/>
          <w:lang w:eastAsia="tr-TR"/>
        </w:rPr>
      </w:pPr>
    </w:p>
    <w:p w:rsidR="002628EB" w:rsidRDefault="002628EB" w:rsidP="00485634">
      <w:pPr>
        <w:jc w:val="center"/>
        <w:rPr>
          <w:rFonts w:ascii="Times New Roman" w:eastAsia="Times New Roman" w:hAnsi="Times New Roman" w:cs="Times New Roman"/>
          <w:b/>
          <w:bCs/>
          <w:color w:val="373737"/>
          <w:sz w:val="24"/>
          <w:szCs w:val="24"/>
          <w:lang w:eastAsia="tr-TR"/>
        </w:rPr>
      </w:pPr>
      <w:r>
        <w:rPr>
          <w:rFonts w:ascii="Times New Roman" w:eastAsia="Times New Roman" w:hAnsi="Times New Roman" w:cs="Times New Roman"/>
          <w:b/>
          <w:bCs/>
          <w:color w:val="373737"/>
          <w:sz w:val="24"/>
          <w:szCs w:val="24"/>
          <w:lang w:eastAsia="tr-TR"/>
        </w:rPr>
        <w:t>STAJ HAREKETLİLİĞİ İÇİN DAVET MEKTUBUNUN TEMİN EDİLMESİ</w:t>
      </w:r>
    </w:p>
    <w:p w:rsidR="005A4BC0"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Koordinatörlüğümüz, öğrencilerimize staj hareketliliklerini gerçekleştirmek için staj yeri bulmamaktadır. Bu durumda öğrencilerimiz kendi </w:t>
      </w:r>
      <w:r w:rsidR="00D73F99">
        <w:rPr>
          <w:rFonts w:ascii="Times New Roman" w:eastAsia="Times New Roman" w:hAnsi="Times New Roman" w:cs="Times New Roman"/>
          <w:bCs/>
          <w:sz w:val="20"/>
          <w:szCs w:val="20"/>
          <w:lang w:eastAsia="tr-TR"/>
        </w:rPr>
        <w:t>staj yerlerini kendileri bulm</w:t>
      </w:r>
      <w:r w:rsidR="005A4BC0">
        <w:rPr>
          <w:rFonts w:ascii="Times New Roman" w:eastAsia="Times New Roman" w:hAnsi="Times New Roman" w:cs="Times New Roman"/>
          <w:bCs/>
          <w:sz w:val="20"/>
          <w:szCs w:val="20"/>
          <w:lang w:eastAsia="tr-TR"/>
        </w:rPr>
        <w:t>ak zorundadır. Başvuru dönemi içerisinde (24 Ocak – 20 Şubat 2022)</w:t>
      </w:r>
      <w:r w:rsidR="00D73F99">
        <w:rPr>
          <w:rFonts w:ascii="Times New Roman" w:eastAsia="Times New Roman" w:hAnsi="Times New Roman" w:cs="Times New Roman"/>
          <w:bCs/>
          <w:sz w:val="20"/>
          <w:szCs w:val="20"/>
          <w:lang w:eastAsia="tr-TR"/>
        </w:rPr>
        <w:t xml:space="preserve"> davet mektubu ibraz eden öğrencilerin değerlendirme puanlarına ‘+10’ ilave edilmektedir. </w:t>
      </w:r>
    </w:p>
    <w:p w:rsidR="002628EB" w:rsidRPr="005A4BC0" w:rsidRDefault="005A4BC0" w:rsidP="002628EB">
      <w:pPr>
        <w:jc w:val="both"/>
        <w:rPr>
          <w:rFonts w:ascii="Times New Roman" w:eastAsia="Times New Roman" w:hAnsi="Times New Roman" w:cs="Times New Roman"/>
          <w:b/>
          <w:bCs/>
          <w:sz w:val="20"/>
          <w:szCs w:val="20"/>
          <w:lang w:eastAsia="tr-TR"/>
        </w:rPr>
      </w:pPr>
      <w:r w:rsidRPr="005A4BC0">
        <w:rPr>
          <w:rFonts w:ascii="Times New Roman" w:eastAsia="Times New Roman" w:hAnsi="Times New Roman" w:cs="Times New Roman"/>
          <w:b/>
          <w:bCs/>
          <w:sz w:val="20"/>
          <w:szCs w:val="20"/>
          <w:lang w:eastAsia="tr-TR"/>
        </w:rPr>
        <w:t xml:space="preserve">Davet mektubu temin eden öğrencilerin, davet mektuplarını </w:t>
      </w:r>
      <w:hyperlink r:id="rId7" w:history="1">
        <w:r w:rsidRPr="005A4BC0">
          <w:rPr>
            <w:rStyle w:val="Kpr"/>
            <w:rFonts w:ascii="Times New Roman" w:eastAsia="Times New Roman" w:hAnsi="Times New Roman" w:cs="Times New Roman"/>
            <w:b/>
            <w:bCs/>
            <w:sz w:val="20"/>
            <w:szCs w:val="20"/>
            <w:lang w:eastAsia="tr-TR"/>
          </w:rPr>
          <w:t>erasmus@subu.edu.tr</w:t>
        </w:r>
      </w:hyperlink>
      <w:r w:rsidRPr="005A4BC0">
        <w:rPr>
          <w:rFonts w:ascii="Times New Roman" w:eastAsia="Times New Roman" w:hAnsi="Times New Roman" w:cs="Times New Roman"/>
          <w:b/>
          <w:bCs/>
          <w:sz w:val="20"/>
          <w:szCs w:val="20"/>
          <w:lang w:eastAsia="tr-TR"/>
        </w:rPr>
        <w:t xml:space="preserve"> adresine, ‘’2022/23 Erasmus Staj Hareketliliği Davet Mektubu İbrazı’’ konu başlıklı mail ile iletmeleri gerekmektedir. </w:t>
      </w:r>
    </w:p>
    <w:p w:rsidR="005A4BC0" w:rsidRDefault="005A4BC0" w:rsidP="002628EB">
      <w:pPr>
        <w:jc w:val="both"/>
        <w:rPr>
          <w:rFonts w:ascii="Times New Roman" w:eastAsia="Times New Roman" w:hAnsi="Times New Roman" w:cs="Times New Roman"/>
          <w:bCs/>
          <w:color w:val="373737"/>
          <w:sz w:val="20"/>
          <w:szCs w:val="20"/>
          <w:lang w:eastAsia="tr-TR"/>
        </w:rPr>
      </w:pPr>
    </w:p>
    <w:p w:rsidR="002628EB" w:rsidRPr="002628EB" w:rsidRDefault="002628EB" w:rsidP="002628EB">
      <w:pPr>
        <w:pStyle w:val="Default"/>
        <w:jc w:val="both"/>
        <w:rPr>
          <w:b/>
          <w:bCs/>
          <w:sz w:val="23"/>
          <w:szCs w:val="23"/>
          <w:u w:val="single"/>
        </w:rPr>
      </w:pPr>
      <w:r w:rsidRPr="002628EB">
        <w:rPr>
          <w:b/>
          <w:bCs/>
          <w:sz w:val="23"/>
          <w:szCs w:val="23"/>
          <w:u w:val="single"/>
        </w:rPr>
        <w:t xml:space="preserve">Uygun Staj Yeri Örnekleri: </w:t>
      </w:r>
    </w:p>
    <w:p w:rsidR="002628EB" w:rsidRDefault="002628EB" w:rsidP="002628EB">
      <w:pPr>
        <w:pStyle w:val="Default"/>
        <w:jc w:val="both"/>
        <w:rPr>
          <w:sz w:val="23"/>
          <w:szCs w:val="23"/>
        </w:rPr>
      </w:pP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Staj faaliyeti gerçekleştirilebilecek ülkelerden birinde yerleşik, emek piyasasında ya da eğitim, öğretim, gençlik, araştırma ve geliştirme alanında herhangi bir kamu ya da özel sektör kuruluşu staj yeri olabilir. Sınırlandırıcı bir liste olmamakla birlikte aşağıdaki kuruluşlar uygun staj yeri örneği olarak sayılabilir: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bir kamu ya da özel sektöre ait küçük, ortak veya büyük ölçekli işletmeler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yerel, bölgesel ya da ulusal kamu kurumları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gönderen ülkenin yurtdışındaki büyükelçilikleri veya konsoloslukları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ticaret odaları, esnaf-zanaatkâr birlikleri, borsalar ve sendika gibi iş dünyasına ait her türlü oluşum/birlik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araştırma enstitüleri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lastRenderedPageBreak/>
        <w:t xml:space="preserve">- vakıflar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okul/enstitü/eğitim merkezi (mesleki eğitim veya yetişkin eğitim dâhil olmak üzere okul öncesinden lise eğitimine kadar her türlü eğitim kurumu olabilir)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kar amacı gütmeyen kurumlar, dernekler, STK’lar </w:t>
      </w: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kariyer planlama, profesyonel danışmanlık ve bilgilendirme hizmeti sunan kurumlar </w:t>
      </w:r>
    </w:p>
    <w:p w:rsid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yükseköğretim kurumları (Program ülkelerinde yer alan yükseköğretim kurumları ECHE sahibi olmalı, ortak ülkelerdeki yükseköğretim kurumları kendi ulusal mevzuatları uyarınca yetkili bir merci tarafından tanınmış ve staj faaliyetinden önce gönderen kurumla ikili kurumlar</w:t>
      </w:r>
      <w:r>
        <w:rPr>
          <w:rFonts w:ascii="Times New Roman" w:eastAsia="Times New Roman" w:hAnsi="Times New Roman" w:cs="Times New Roman"/>
          <w:bCs/>
          <w:sz w:val="20"/>
          <w:szCs w:val="20"/>
          <w:lang w:eastAsia="tr-TR"/>
        </w:rPr>
        <w:t xml:space="preserve"> </w:t>
      </w:r>
      <w:r w:rsidRPr="002628EB">
        <w:rPr>
          <w:rFonts w:ascii="Times New Roman" w:eastAsia="Times New Roman" w:hAnsi="Times New Roman" w:cs="Times New Roman"/>
          <w:bCs/>
          <w:sz w:val="20"/>
          <w:szCs w:val="20"/>
          <w:lang w:eastAsia="tr-TR"/>
        </w:rPr>
        <w:t>arası anlaşma imzalamış olmalı)</w:t>
      </w:r>
    </w:p>
    <w:p w:rsidR="002628EB" w:rsidRPr="002628EB" w:rsidRDefault="002628EB" w:rsidP="002628EB">
      <w:pPr>
        <w:pStyle w:val="Default"/>
        <w:rPr>
          <w:sz w:val="23"/>
          <w:szCs w:val="23"/>
          <w:u w:val="single"/>
        </w:rPr>
      </w:pPr>
      <w:r w:rsidRPr="002628EB">
        <w:rPr>
          <w:sz w:val="23"/>
          <w:szCs w:val="23"/>
          <w:u w:val="single"/>
        </w:rPr>
        <w:t>Aşağıdaki kuruluşlar Erasmus+ kapsamında yükseköğretim staj faaliyeti için uygun değildir:</w:t>
      </w:r>
    </w:p>
    <w:p w:rsidR="002628EB" w:rsidRDefault="002628EB" w:rsidP="002628EB">
      <w:pPr>
        <w:pStyle w:val="Default"/>
        <w:rPr>
          <w:sz w:val="23"/>
          <w:szCs w:val="23"/>
        </w:rPr>
      </w:pPr>
    </w:p>
    <w:p w:rsidR="002628EB" w:rsidRP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xml:space="preserve">- Avrupa Birliği kurumları ve AB ajansları (bk. </w:t>
      </w:r>
      <w:r w:rsidRPr="002628EB">
        <w:rPr>
          <w:rFonts w:ascii="Times New Roman" w:eastAsia="Times New Roman" w:hAnsi="Times New Roman" w:cs="Times New Roman"/>
          <w:b/>
          <w:bCs/>
          <w:color w:val="5B9BD5" w:themeColor="accent1"/>
          <w:sz w:val="20"/>
          <w:szCs w:val="20"/>
          <w:u w:val="single"/>
          <w:lang w:eastAsia="tr-TR"/>
        </w:rPr>
        <w:t>https://</w:t>
      </w:r>
      <w:proofErr w:type="gramStart"/>
      <w:r w:rsidRPr="002628EB">
        <w:rPr>
          <w:rFonts w:ascii="Times New Roman" w:eastAsia="Times New Roman" w:hAnsi="Times New Roman" w:cs="Times New Roman"/>
          <w:b/>
          <w:bCs/>
          <w:color w:val="5B9BD5" w:themeColor="accent1"/>
          <w:sz w:val="20"/>
          <w:szCs w:val="20"/>
          <w:u w:val="single"/>
          <w:lang w:eastAsia="tr-TR"/>
        </w:rPr>
        <w:t>europa.eu</w:t>
      </w:r>
      <w:proofErr w:type="gramEnd"/>
      <w:r w:rsidRPr="002628EB">
        <w:rPr>
          <w:rFonts w:ascii="Times New Roman" w:eastAsia="Times New Roman" w:hAnsi="Times New Roman" w:cs="Times New Roman"/>
          <w:b/>
          <w:bCs/>
          <w:color w:val="5B9BD5" w:themeColor="accent1"/>
          <w:sz w:val="20"/>
          <w:szCs w:val="20"/>
          <w:u w:val="single"/>
          <w:lang w:eastAsia="tr-TR"/>
        </w:rPr>
        <w:t>/european-union/about-eu/institutions-bodies_en</w:t>
      </w:r>
      <w:r w:rsidRPr="002628EB">
        <w:rPr>
          <w:rFonts w:ascii="Times New Roman" w:eastAsia="Times New Roman" w:hAnsi="Times New Roman" w:cs="Times New Roman"/>
          <w:bCs/>
          <w:sz w:val="20"/>
          <w:szCs w:val="20"/>
          <w:lang w:eastAsia="tr-TR"/>
        </w:rPr>
        <w:t xml:space="preserve"> ) </w:t>
      </w:r>
    </w:p>
    <w:p w:rsidR="002628EB" w:rsidRDefault="002628EB" w:rsidP="002628EB">
      <w:pPr>
        <w:jc w:val="both"/>
        <w:rPr>
          <w:rFonts w:ascii="Times New Roman" w:eastAsia="Times New Roman" w:hAnsi="Times New Roman" w:cs="Times New Roman"/>
          <w:bCs/>
          <w:sz w:val="20"/>
          <w:szCs w:val="20"/>
          <w:lang w:eastAsia="tr-TR"/>
        </w:rPr>
      </w:pPr>
      <w:r w:rsidRPr="002628EB">
        <w:rPr>
          <w:rFonts w:ascii="Times New Roman" w:eastAsia="Times New Roman" w:hAnsi="Times New Roman" w:cs="Times New Roman"/>
          <w:bCs/>
          <w:sz w:val="20"/>
          <w:szCs w:val="20"/>
          <w:lang w:eastAsia="tr-TR"/>
        </w:rPr>
        <w:t>- AB programlarını yürüten Ulusal Ajans vb. kuruluşlar.</w:t>
      </w:r>
    </w:p>
    <w:p w:rsidR="005A4BC0" w:rsidRDefault="005A4BC0" w:rsidP="002628EB">
      <w:pPr>
        <w:jc w:val="both"/>
        <w:rPr>
          <w:rFonts w:ascii="Times New Roman" w:eastAsia="Times New Roman" w:hAnsi="Times New Roman" w:cs="Times New Roman"/>
          <w:bCs/>
          <w:sz w:val="20"/>
          <w:szCs w:val="20"/>
          <w:lang w:eastAsia="tr-TR"/>
        </w:rPr>
      </w:pPr>
      <w:bookmarkStart w:id="0" w:name="_GoBack"/>
      <w:bookmarkEnd w:id="0"/>
    </w:p>
    <w:p w:rsidR="005A4BC0" w:rsidRPr="002628EB" w:rsidRDefault="005A4BC0" w:rsidP="002628EB">
      <w:pPr>
        <w:jc w:val="both"/>
        <w:rPr>
          <w:rFonts w:ascii="Times New Roman" w:eastAsia="Times New Roman" w:hAnsi="Times New Roman" w:cs="Times New Roman"/>
          <w:bCs/>
          <w:sz w:val="20"/>
          <w:szCs w:val="20"/>
          <w:lang w:eastAsia="tr-TR"/>
        </w:rPr>
      </w:pPr>
    </w:p>
    <w:p w:rsidR="00485634" w:rsidRPr="00485634" w:rsidRDefault="00485634" w:rsidP="00485634">
      <w:pPr>
        <w:jc w:val="center"/>
        <w:rPr>
          <w:rFonts w:ascii="Times New Roman" w:eastAsia="Times New Roman" w:hAnsi="Times New Roman" w:cs="Times New Roman"/>
          <w:b/>
          <w:bCs/>
          <w:color w:val="373737"/>
          <w:sz w:val="24"/>
          <w:szCs w:val="24"/>
          <w:lang w:eastAsia="tr-TR"/>
        </w:rPr>
      </w:pPr>
      <w:r w:rsidRPr="00485634">
        <w:rPr>
          <w:rFonts w:ascii="Times New Roman" w:eastAsia="Times New Roman" w:hAnsi="Times New Roman" w:cs="Times New Roman"/>
          <w:b/>
          <w:bCs/>
          <w:color w:val="373737"/>
          <w:sz w:val="24"/>
          <w:szCs w:val="24"/>
          <w:lang w:eastAsia="tr-TR"/>
        </w:rPr>
        <w:t>BAŞVURULARIN DEĞERLENDİRİLMESİ</w:t>
      </w:r>
    </w:p>
    <w:p w:rsidR="00485634" w:rsidRPr="00EC3F84" w:rsidRDefault="00485634" w:rsidP="00485634">
      <w:pPr>
        <w:tabs>
          <w:tab w:val="num" w:pos="720"/>
        </w:tabs>
        <w:rPr>
          <w:rFonts w:ascii="Times New Roman" w:eastAsia="Times New Roman" w:hAnsi="Times New Roman" w:cs="Times New Roman"/>
          <w:b/>
          <w:bCs/>
          <w:color w:val="373737"/>
          <w:sz w:val="20"/>
          <w:szCs w:val="20"/>
          <w:lang w:eastAsia="tr-TR"/>
        </w:rPr>
      </w:pPr>
      <w:r w:rsidRPr="00EC3F84">
        <w:rPr>
          <w:rFonts w:ascii="Times New Roman" w:eastAsia="Times New Roman" w:hAnsi="Times New Roman" w:cs="Times New Roman"/>
          <w:b/>
          <w:bCs/>
          <w:color w:val="373737"/>
          <w:sz w:val="20"/>
          <w:szCs w:val="20"/>
          <w:lang w:eastAsia="tr-TR"/>
        </w:rPr>
        <w:t>Erasmus+ Öğrenci; Staj Hareketliliği Başvurularının Değerlendirilmesinde Kullanılacak Puanlandırma Kriterleri</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Öğrencinin yükseköğretim kurumu bünyesinde örgün eğitim kademelerinin herhangi birinde (birinci, ikinci veya üçüncü kademe)</w:t>
      </w:r>
      <w:r w:rsidR="00D73F99">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yükseköğretim programına kayıtlı, tam zamanlı öğrenci olup,</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a) </w:t>
      </w:r>
      <w:r w:rsidRPr="00EC3F84">
        <w:rPr>
          <w:rFonts w:ascii="Times New Roman" w:eastAsia="Times New Roman" w:hAnsi="Times New Roman" w:cs="Times New Roman"/>
          <w:b/>
          <w:bCs/>
          <w:i/>
          <w:iCs/>
          <w:color w:val="373737"/>
          <w:sz w:val="20"/>
          <w:szCs w:val="20"/>
          <w:lang w:eastAsia="tr-TR"/>
        </w:rPr>
        <w:t xml:space="preserve">Birinci kademe </w:t>
      </w:r>
      <w:r w:rsidRPr="00EC3F84">
        <w:rPr>
          <w:rFonts w:ascii="Times New Roman" w:eastAsia="Times New Roman" w:hAnsi="Times New Roman" w:cs="Times New Roman"/>
          <w:bCs/>
          <w:color w:val="373737"/>
          <w:sz w:val="20"/>
          <w:szCs w:val="20"/>
          <w:lang w:eastAsia="tr-TR"/>
        </w:rPr>
        <w:t>öğrencilerinin kümülatif akademik not ortalamasının en az 2.20/4.00,</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b) </w:t>
      </w:r>
      <w:r w:rsidRPr="00EC3F84">
        <w:rPr>
          <w:rFonts w:ascii="Times New Roman" w:eastAsia="Times New Roman" w:hAnsi="Times New Roman" w:cs="Times New Roman"/>
          <w:b/>
          <w:bCs/>
          <w:i/>
          <w:iCs/>
          <w:color w:val="373737"/>
          <w:sz w:val="20"/>
          <w:szCs w:val="20"/>
          <w:lang w:eastAsia="tr-TR"/>
        </w:rPr>
        <w:t xml:space="preserve">İkinci ve üçüncü kademe </w:t>
      </w:r>
      <w:r w:rsidRPr="00EC3F84">
        <w:rPr>
          <w:rFonts w:ascii="Times New Roman" w:eastAsia="Times New Roman" w:hAnsi="Times New Roman" w:cs="Times New Roman"/>
          <w:bCs/>
          <w:color w:val="373737"/>
          <w:sz w:val="20"/>
          <w:szCs w:val="20"/>
          <w:lang w:eastAsia="tr-TR"/>
        </w:rPr>
        <w:t>öğrencilerinin kümülatif akademik not ortalamasının en az</w:t>
      </w:r>
      <w:r w:rsidR="00437E09">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2.50/4.00,</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d) Mevcut öğrenim kademesi içerisinde Erasmus+ ve Hayatboyu Öğrenme (LLP)</w:t>
      </w:r>
      <w:r w:rsidR="00776D36">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döneminde yükseköğretim hareketliliği faaliyetlerinden yararlanmışsa, yeni faaliyetle beraber toplam sürenin 12 ayı geçmemesi, şartlarını sağlayan tüm öğrenciler hareketliliğe başvuru yapabilirler.</w:t>
      </w:r>
    </w:p>
    <w:p w:rsidR="00634E33" w:rsidRPr="00437E09" w:rsidRDefault="00485634" w:rsidP="00634E33">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Hareketlilik başvurularını değerlendirmede kullanılacak </w:t>
      </w:r>
      <w:r w:rsidRPr="00EC3F84">
        <w:rPr>
          <w:rFonts w:ascii="Times New Roman" w:eastAsia="Times New Roman" w:hAnsi="Times New Roman" w:cs="Times New Roman"/>
          <w:b/>
          <w:bCs/>
          <w:i/>
          <w:iCs/>
          <w:color w:val="373737"/>
          <w:sz w:val="20"/>
          <w:szCs w:val="20"/>
          <w:lang w:eastAsia="tr-TR"/>
        </w:rPr>
        <w:t xml:space="preserve">değerlendirme ölçütleri ve puanlandırma kriterleri </w:t>
      </w:r>
      <w:r w:rsidRPr="00EC3F84">
        <w:rPr>
          <w:rFonts w:ascii="Times New Roman" w:eastAsia="Times New Roman" w:hAnsi="Times New Roman" w:cs="Times New Roman"/>
          <w:bCs/>
          <w:color w:val="373737"/>
          <w:sz w:val="20"/>
          <w:szCs w:val="20"/>
          <w:lang w:eastAsia="tr-TR"/>
        </w:rPr>
        <w:t>şunlardır:</w:t>
      </w:r>
    </w:p>
    <w:tbl>
      <w:tblPr>
        <w:tblW w:w="0" w:type="auto"/>
        <w:tblInd w:w="653" w:type="dxa"/>
        <w:tblLayout w:type="fixed"/>
        <w:tblCellMar>
          <w:left w:w="0" w:type="dxa"/>
          <w:right w:w="0" w:type="dxa"/>
        </w:tblCellMar>
        <w:tblLook w:val="0000" w:firstRow="0" w:lastRow="0" w:firstColumn="0" w:lastColumn="0" w:noHBand="0" w:noVBand="0"/>
      </w:tblPr>
      <w:tblGrid>
        <w:gridCol w:w="5514"/>
        <w:gridCol w:w="2141"/>
      </w:tblGrid>
      <w:tr w:rsidR="00485634" w:rsidRPr="00EC3F84" w:rsidTr="00EF2DC9">
        <w:trPr>
          <w:trHeight w:val="587"/>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155" w:after="0" w:line="240" w:lineRule="auto"/>
              <w:ind w:left="2449" w:right="2440"/>
              <w:jc w:val="center"/>
              <w:rPr>
                <w:rFonts w:ascii="Times New Roman" w:hAnsi="Times New Roman" w:cs="Times New Roman"/>
                <w:b/>
                <w:bCs/>
                <w:sz w:val="24"/>
                <w:szCs w:val="24"/>
              </w:rPr>
            </w:pPr>
            <w:r w:rsidRPr="00EC3F84">
              <w:rPr>
                <w:rFonts w:ascii="Times New Roman" w:hAnsi="Times New Roman" w:cs="Times New Roman"/>
                <w:b/>
                <w:bCs/>
                <w:sz w:val="24"/>
                <w:szCs w:val="24"/>
              </w:rPr>
              <w:t>Ölçüt</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155" w:after="0" w:line="240" w:lineRule="auto"/>
              <w:ind w:left="319" w:right="311"/>
              <w:jc w:val="center"/>
              <w:rPr>
                <w:rFonts w:ascii="Times New Roman" w:hAnsi="Times New Roman" w:cs="Times New Roman"/>
                <w:b/>
                <w:bCs/>
                <w:sz w:val="24"/>
                <w:szCs w:val="24"/>
              </w:rPr>
            </w:pPr>
            <w:r w:rsidRPr="00EC3F84">
              <w:rPr>
                <w:rFonts w:ascii="Times New Roman" w:hAnsi="Times New Roman" w:cs="Times New Roman"/>
                <w:b/>
                <w:bCs/>
                <w:sz w:val="24"/>
                <w:szCs w:val="24"/>
              </w:rPr>
              <w:t>Ağırlıklı Puan</w:t>
            </w:r>
          </w:p>
        </w:tc>
      </w:tr>
      <w:tr w:rsidR="00485634" w:rsidRPr="00EC3F84" w:rsidTr="00485634">
        <w:trPr>
          <w:trHeight w:val="928"/>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Akademik başarı düzeyi</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287" w:right="208" w:hanging="51"/>
              <w:rPr>
                <w:rFonts w:ascii="Times New Roman" w:hAnsi="Times New Roman" w:cs="Times New Roman"/>
                <w:i/>
                <w:iCs/>
                <w:sz w:val="24"/>
                <w:szCs w:val="24"/>
              </w:rPr>
            </w:pPr>
            <w:r w:rsidRPr="00EC3F84">
              <w:rPr>
                <w:rFonts w:ascii="Times New Roman" w:hAnsi="Times New Roman" w:cs="Times New Roman"/>
                <w:i/>
                <w:iCs/>
                <w:sz w:val="24"/>
                <w:szCs w:val="24"/>
              </w:rPr>
              <w:t>%50 (toplam 100 puan üzerinden)</w:t>
            </w:r>
          </w:p>
        </w:tc>
      </w:tr>
      <w:tr w:rsidR="00485634" w:rsidRPr="00EC3F84" w:rsidTr="00485634">
        <w:trPr>
          <w:trHeight w:val="999"/>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Dil seviyesi</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485634">
            <w:pPr>
              <w:kinsoku w:val="0"/>
              <w:overflowPunct w:val="0"/>
              <w:autoSpaceDE w:val="0"/>
              <w:autoSpaceDN w:val="0"/>
              <w:adjustRightInd w:val="0"/>
              <w:spacing w:after="0" w:line="240" w:lineRule="auto"/>
              <w:ind w:left="236" w:right="208"/>
              <w:rPr>
                <w:rFonts w:ascii="Times New Roman" w:hAnsi="Times New Roman" w:cs="Times New Roman"/>
                <w:i/>
                <w:iCs/>
                <w:sz w:val="24"/>
                <w:szCs w:val="24"/>
              </w:rPr>
            </w:pPr>
            <w:r w:rsidRPr="00EC3F84">
              <w:rPr>
                <w:rFonts w:ascii="Times New Roman" w:hAnsi="Times New Roman" w:cs="Times New Roman"/>
                <w:i/>
                <w:iCs/>
                <w:sz w:val="24"/>
                <w:szCs w:val="24"/>
              </w:rPr>
              <w:t>%50 (toplam 100 puan üzerinden)</w:t>
            </w:r>
          </w:p>
        </w:tc>
      </w:tr>
      <w:tr w:rsidR="00485634" w:rsidRPr="00EC3F84" w:rsidTr="00EF2DC9">
        <w:trPr>
          <w:trHeight w:val="908"/>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Şehit ve gazi çocuklarına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319" w:right="309"/>
              <w:jc w:val="center"/>
              <w:rPr>
                <w:rFonts w:ascii="Times New Roman" w:hAnsi="Times New Roman" w:cs="Times New Roman"/>
                <w:i/>
                <w:iCs/>
                <w:position w:val="7"/>
                <w:sz w:val="16"/>
                <w:szCs w:val="16"/>
              </w:rPr>
            </w:pPr>
            <w:r w:rsidRPr="00EC3F84">
              <w:rPr>
                <w:rFonts w:ascii="Times New Roman" w:hAnsi="Times New Roman" w:cs="Times New Roman"/>
                <w:i/>
                <w:iCs/>
                <w:sz w:val="24"/>
                <w:szCs w:val="24"/>
              </w:rPr>
              <w:t>+15 puan</w:t>
            </w:r>
            <w:r w:rsidRPr="00EC3F84">
              <w:rPr>
                <w:rFonts w:ascii="Times New Roman" w:hAnsi="Times New Roman" w:cs="Times New Roman"/>
                <w:i/>
                <w:iCs/>
                <w:position w:val="7"/>
                <w:sz w:val="16"/>
                <w:szCs w:val="16"/>
              </w:rPr>
              <w:t>3</w:t>
            </w:r>
          </w:p>
        </w:tc>
      </w:tr>
      <w:tr w:rsidR="00485634" w:rsidRPr="00EC3F84" w:rsidTr="00EF2DC9">
        <w:trPr>
          <w:trHeight w:val="1184"/>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Engelli öğrencilere (engelliliğin belgelenmesi</w:t>
            </w: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kaydıyla)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319" w:right="310"/>
              <w:jc w:val="center"/>
              <w:rPr>
                <w:rFonts w:ascii="Times New Roman" w:hAnsi="Times New Roman" w:cs="Times New Roman"/>
                <w:i/>
                <w:iCs/>
                <w:sz w:val="24"/>
                <w:szCs w:val="24"/>
              </w:rPr>
            </w:pPr>
            <w:r w:rsidRPr="00EC3F84">
              <w:rPr>
                <w:rFonts w:ascii="Times New Roman" w:hAnsi="Times New Roman" w:cs="Times New Roman"/>
                <w:i/>
                <w:iCs/>
                <w:sz w:val="24"/>
                <w:szCs w:val="24"/>
              </w:rPr>
              <w:t>+10 puan</w:t>
            </w:r>
          </w:p>
        </w:tc>
      </w:tr>
      <w:tr w:rsidR="00485634" w:rsidRPr="00EC3F84" w:rsidTr="00EF2DC9">
        <w:trPr>
          <w:trHeight w:val="1379"/>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ight="97"/>
              <w:jc w:val="both"/>
              <w:rPr>
                <w:rFonts w:ascii="Times New Roman" w:hAnsi="Times New Roman" w:cs="Times New Roman"/>
                <w:i/>
                <w:iCs/>
                <w:sz w:val="24"/>
                <w:szCs w:val="24"/>
              </w:rPr>
            </w:pPr>
            <w:r w:rsidRPr="00EC3F84">
              <w:rPr>
                <w:rFonts w:ascii="Times New Roman" w:hAnsi="Times New Roman" w:cs="Times New Roman"/>
                <w:i/>
                <w:iCs/>
                <w:sz w:val="24"/>
                <w:szCs w:val="24"/>
              </w:rPr>
              <w:t>2828 Sayılı Sosyal Hizmetler Kanunu Kapsamında haklarında korunma, bakım veya barınma kararı alınmış öğrencilere</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485634" w:rsidP="00EF2DC9">
            <w:pPr>
              <w:kinsoku w:val="0"/>
              <w:overflowPunct w:val="0"/>
              <w:autoSpaceDE w:val="0"/>
              <w:autoSpaceDN w:val="0"/>
              <w:adjustRightInd w:val="0"/>
              <w:spacing w:after="0" w:line="240" w:lineRule="auto"/>
              <w:ind w:left="319" w:right="309"/>
              <w:jc w:val="center"/>
              <w:rPr>
                <w:rFonts w:ascii="Times New Roman" w:hAnsi="Times New Roman" w:cs="Times New Roman"/>
                <w:i/>
                <w:iCs/>
                <w:position w:val="7"/>
                <w:sz w:val="16"/>
                <w:szCs w:val="16"/>
              </w:rPr>
            </w:pPr>
            <w:r w:rsidRPr="00EC3F84">
              <w:rPr>
                <w:rFonts w:ascii="Times New Roman" w:hAnsi="Times New Roman" w:cs="Times New Roman"/>
                <w:i/>
                <w:iCs/>
                <w:sz w:val="24"/>
                <w:szCs w:val="24"/>
              </w:rPr>
              <w:t>+10 puan</w:t>
            </w:r>
            <w:r w:rsidRPr="00EC3F84">
              <w:rPr>
                <w:rFonts w:ascii="Times New Roman" w:hAnsi="Times New Roman" w:cs="Times New Roman"/>
                <w:i/>
                <w:iCs/>
                <w:position w:val="7"/>
                <w:sz w:val="16"/>
                <w:szCs w:val="16"/>
              </w:rPr>
              <w:t>4</w:t>
            </w:r>
          </w:p>
        </w:tc>
      </w:tr>
      <w:tr w:rsidR="00485634" w:rsidRPr="00EC3F84" w:rsidTr="00EF2DC9">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Daha önce yararlanma (hibeli veya hibesiz)</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319" w:right="310"/>
              <w:jc w:val="center"/>
              <w:rPr>
                <w:rFonts w:ascii="Times New Roman" w:hAnsi="Times New Roman" w:cs="Times New Roman"/>
                <w:i/>
                <w:iCs/>
                <w:sz w:val="24"/>
                <w:szCs w:val="24"/>
              </w:rPr>
            </w:pPr>
            <w:r w:rsidRPr="00EC3F84">
              <w:rPr>
                <w:rFonts w:ascii="Times New Roman" w:hAnsi="Times New Roman" w:cs="Times New Roman"/>
                <w:i/>
                <w:iCs/>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ind w:left="108"/>
              <w:rPr>
                <w:rFonts w:ascii="Times New Roman" w:hAnsi="Times New Roman" w:cs="Times New Roman"/>
                <w:i/>
                <w:iCs/>
                <w:sz w:val="24"/>
                <w:szCs w:val="24"/>
              </w:rPr>
            </w:pPr>
          </w:p>
          <w:p w:rsidR="00485634" w:rsidRPr="00485634" w:rsidRDefault="00485634" w:rsidP="00485634">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485634">
              <w:rPr>
                <w:rFonts w:ascii="Times New Roman" w:hAnsi="Times New Roman" w:cs="Times New Roman"/>
                <w:i/>
                <w:iCs/>
                <w:sz w:val="24"/>
                <w:szCs w:val="24"/>
              </w:rPr>
              <w:t>Vatandaşı olunan ülkede hareketliliğe katılma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485634">
              <w:rPr>
                <w:rFonts w:ascii="Times New Roman" w:hAnsi="Times New Roman" w:cs="Times New Roman"/>
                <w:i/>
                <w:iCs/>
                <w:sz w:val="24"/>
                <w:szCs w:val="24"/>
              </w:rPr>
              <w:t xml:space="preserve">Hareketliliğe seçildiği halde süresinde feragat </w:t>
            </w:r>
            <w:r>
              <w:rPr>
                <w:rFonts w:ascii="Times New Roman" w:hAnsi="Times New Roman" w:cs="Times New Roman"/>
                <w:i/>
                <w:iCs/>
                <w:sz w:val="24"/>
                <w:szCs w:val="24"/>
              </w:rPr>
              <w:t xml:space="preserve"> </w:t>
            </w:r>
            <w:r w:rsidRPr="00485634">
              <w:rPr>
                <w:rFonts w:ascii="Times New Roman" w:hAnsi="Times New Roman" w:cs="Times New Roman"/>
                <w:i/>
                <w:iCs/>
                <w:sz w:val="24"/>
                <w:szCs w:val="24"/>
              </w:rPr>
              <w:t>bildiriminde bulunmaksızın hareketliliğe katılmama</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485634">
              <w:rPr>
                <w:rFonts w:ascii="Times New Roman" w:hAnsi="Times New Roman" w:cs="Times New Roman"/>
                <w:i/>
                <w:iCs/>
                <w:sz w:val="24"/>
                <w:szCs w:val="24"/>
              </w:rPr>
              <w:t xml:space="preserve">İki hareketlilik türüne birden aynı anda başvurma (öğrencinin tercih ettiği hareketlilik türüne azaltma </w:t>
            </w:r>
            <w:r>
              <w:rPr>
                <w:rFonts w:ascii="Times New Roman" w:hAnsi="Times New Roman" w:cs="Times New Roman"/>
                <w:i/>
                <w:iCs/>
                <w:sz w:val="24"/>
                <w:szCs w:val="24"/>
              </w:rPr>
              <w:t xml:space="preserve">   </w:t>
            </w:r>
            <w:r w:rsidRPr="00485634">
              <w:rPr>
                <w:rFonts w:ascii="Times New Roman" w:hAnsi="Times New Roman" w:cs="Times New Roman"/>
                <w:i/>
                <w:iCs/>
                <w:sz w:val="24"/>
                <w:szCs w:val="24"/>
              </w:rPr>
              <w:t>uygulanır)</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1134"/>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485634">
              <w:rPr>
                <w:rFonts w:ascii="Times New Roman" w:hAnsi="Times New Roman" w:cs="Times New Roman"/>
                <w:i/>
                <w:iCs/>
                <w:sz w:val="24"/>
                <w:szCs w:val="24"/>
              </w:rPr>
              <w:t>Hareketliliğe seçilen öğrenciler için: SUBÜ tarafından hareketlilikle ilgili olarak düzenlenen toplantılara/eğitimlere mazeretsiz katılmama (öğrencinin Erasmus’a tekrar başvurması halinde uygulanır)</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-5 puan</w:t>
            </w:r>
          </w:p>
        </w:tc>
      </w:tr>
      <w:tr w:rsidR="00485634" w:rsidRPr="00EC3F84" w:rsidTr="00485634">
        <w:trPr>
          <w:trHeight w:val="70"/>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ind w:left="108"/>
              <w:rPr>
                <w:rFonts w:ascii="Times New Roman" w:hAnsi="Times New Roman" w:cs="Times New Roman"/>
                <w:sz w:val="24"/>
                <w:szCs w:val="24"/>
              </w:rPr>
            </w:pPr>
            <w:r w:rsidRPr="00485634">
              <w:rPr>
                <w:rFonts w:ascii="Times New Roman" w:hAnsi="Times New Roman" w:cs="Times New Roman"/>
                <w:sz w:val="24"/>
                <w:szCs w:val="24"/>
              </w:rPr>
              <w:t xml:space="preserve">Dil sınavına gireceğini beyan edip mazeretsiz girmeme ( öğrencinin </w:t>
            </w:r>
            <w:r w:rsidRPr="00485634">
              <w:rPr>
                <w:rFonts w:ascii="Times New Roman" w:hAnsi="Times New Roman" w:cs="Times New Roman"/>
                <w:i/>
                <w:iCs/>
                <w:sz w:val="24"/>
                <w:szCs w:val="24"/>
              </w:rPr>
              <w:t>Erasmus’a</w:t>
            </w:r>
            <w:r w:rsidRPr="00485634">
              <w:rPr>
                <w:rFonts w:ascii="Times New Roman" w:hAnsi="Times New Roman" w:cs="Times New Roman"/>
                <w:sz w:val="24"/>
                <w:szCs w:val="24"/>
              </w:rPr>
              <w:t xml:space="preserve"> tekrar başvurması halinde uygulanır)</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-5 puan</w:t>
            </w:r>
          </w:p>
        </w:tc>
      </w:tr>
      <w:tr w:rsidR="002628EB" w:rsidRPr="00EC3F84" w:rsidTr="00485634">
        <w:trPr>
          <w:trHeight w:val="70"/>
        </w:trPr>
        <w:tc>
          <w:tcPr>
            <w:tcW w:w="5514" w:type="dxa"/>
            <w:tcBorders>
              <w:top w:val="single" w:sz="4" w:space="0" w:color="000000"/>
              <w:left w:val="single" w:sz="4" w:space="0" w:color="000000"/>
              <w:bottom w:val="single" w:sz="4" w:space="0" w:color="000000"/>
              <w:right w:val="single" w:sz="4" w:space="0" w:color="000000"/>
            </w:tcBorders>
          </w:tcPr>
          <w:p w:rsidR="002628EB" w:rsidRPr="002628EB" w:rsidRDefault="002628EB" w:rsidP="002628EB">
            <w:pPr>
              <w:kinsoku w:val="0"/>
              <w:overflowPunct w:val="0"/>
              <w:autoSpaceDE w:val="0"/>
              <w:autoSpaceDN w:val="0"/>
              <w:adjustRightInd w:val="0"/>
              <w:spacing w:after="0" w:line="240" w:lineRule="auto"/>
              <w:rPr>
                <w:rFonts w:ascii="Times New Roman" w:hAnsi="Times New Roman" w:cs="Times New Roman"/>
                <w:color w:val="FF0000"/>
                <w:sz w:val="24"/>
                <w:szCs w:val="24"/>
              </w:rPr>
            </w:pPr>
            <w:r w:rsidRPr="002628EB">
              <w:rPr>
                <w:rFonts w:ascii="Times New Roman" w:hAnsi="Times New Roman" w:cs="Times New Roman"/>
                <w:color w:val="FF0000"/>
                <w:sz w:val="24"/>
                <w:szCs w:val="24"/>
              </w:rPr>
              <w:t xml:space="preserve">Başvuru esnasında davet/kabul mektubu ibraz etme </w:t>
            </w:r>
          </w:p>
        </w:tc>
        <w:tc>
          <w:tcPr>
            <w:tcW w:w="2141" w:type="dxa"/>
            <w:tcBorders>
              <w:top w:val="single" w:sz="4" w:space="0" w:color="000000"/>
              <w:left w:val="single" w:sz="4" w:space="0" w:color="000000"/>
              <w:bottom w:val="single" w:sz="4" w:space="0" w:color="000000"/>
              <w:right w:val="single" w:sz="4" w:space="0" w:color="000000"/>
            </w:tcBorders>
          </w:tcPr>
          <w:p w:rsidR="002628EB" w:rsidRPr="002628EB" w:rsidRDefault="002628EB" w:rsidP="002628EB">
            <w:pPr>
              <w:kinsoku w:val="0"/>
              <w:overflowPunct w:val="0"/>
              <w:autoSpaceDE w:val="0"/>
              <w:autoSpaceDN w:val="0"/>
              <w:adjustRightInd w:val="0"/>
              <w:spacing w:after="0" w:line="240" w:lineRule="auto"/>
              <w:jc w:val="center"/>
              <w:rPr>
                <w:rFonts w:ascii="Times New Roman" w:hAnsi="Times New Roman" w:cs="Times New Roman"/>
                <w:color w:val="FF0000"/>
                <w:sz w:val="24"/>
                <w:szCs w:val="24"/>
              </w:rPr>
            </w:pPr>
            <w:r w:rsidRPr="002628EB">
              <w:rPr>
                <w:rFonts w:ascii="Times New Roman" w:hAnsi="Times New Roman" w:cs="Times New Roman"/>
                <w:color w:val="FF0000"/>
                <w:sz w:val="24"/>
                <w:szCs w:val="24"/>
              </w:rPr>
              <w:t>+10 puan</w:t>
            </w:r>
          </w:p>
        </w:tc>
      </w:tr>
    </w:tbl>
    <w:p w:rsidR="006959E6" w:rsidRDefault="006959E6" w:rsidP="00485634">
      <w:pPr>
        <w:rPr>
          <w:rFonts w:ascii="Times New Roman" w:eastAsia="Times New Roman" w:hAnsi="Times New Roman" w:cs="Times New Roman"/>
          <w:b/>
          <w:bCs/>
          <w:color w:val="373737"/>
          <w:sz w:val="20"/>
          <w:szCs w:val="20"/>
          <w:lang w:eastAsia="tr-TR"/>
        </w:rPr>
      </w:pPr>
    </w:p>
    <w:p w:rsidR="00485634" w:rsidRPr="00142C3E" w:rsidRDefault="00142C3E" w:rsidP="00485634">
      <w:pPr>
        <w:jc w:val="center"/>
        <w:rPr>
          <w:rFonts w:ascii="Times New Roman" w:eastAsia="Times New Roman" w:hAnsi="Times New Roman" w:cs="Times New Roman"/>
          <w:b/>
          <w:bCs/>
          <w:color w:val="373737"/>
          <w:sz w:val="24"/>
          <w:szCs w:val="24"/>
          <w:lang w:eastAsia="tr-TR"/>
        </w:rPr>
      </w:pPr>
      <w:r>
        <w:rPr>
          <w:rFonts w:ascii="Times New Roman" w:eastAsia="Times New Roman" w:hAnsi="Times New Roman" w:cs="Times New Roman"/>
          <w:b/>
          <w:bCs/>
          <w:color w:val="373737"/>
          <w:sz w:val="24"/>
          <w:szCs w:val="24"/>
          <w:lang w:eastAsia="tr-TR"/>
        </w:rPr>
        <w:t>HİBE HESAPLAMA</w:t>
      </w:r>
    </w:p>
    <w:p w:rsidR="00D73F99" w:rsidRDefault="00D73F99" w:rsidP="00485634">
      <w:pPr>
        <w:rPr>
          <w:rFonts w:ascii="Times New Roman" w:eastAsia="Times New Roman" w:hAnsi="Times New Roman" w:cs="Times New Roman"/>
          <w:bCs/>
          <w:color w:val="373737"/>
          <w:sz w:val="20"/>
          <w:szCs w:val="20"/>
          <w:lang w:eastAsia="tr-TR"/>
        </w:rPr>
      </w:pPr>
      <w:r w:rsidRPr="009A3CEA">
        <w:rPr>
          <w:rFonts w:ascii="Times New Roman" w:eastAsia="Times New Roman" w:hAnsi="Times New Roman" w:cs="Times New Roman"/>
          <w:bCs/>
          <w:color w:val="373737"/>
          <w:sz w:val="20"/>
          <w:szCs w:val="20"/>
          <w:lang w:eastAsia="tr-TR"/>
        </w:rPr>
        <w:t xml:space="preserve">Erasmus </w:t>
      </w:r>
      <w:r>
        <w:rPr>
          <w:rFonts w:ascii="Times New Roman" w:eastAsia="Times New Roman" w:hAnsi="Times New Roman" w:cs="Times New Roman"/>
          <w:bCs/>
          <w:color w:val="373737"/>
          <w:sz w:val="20"/>
          <w:szCs w:val="20"/>
          <w:lang w:eastAsia="tr-TR"/>
        </w:rPr>
        <w:t>staj</w:t>
      </w:r>
      <w:r w:rsidRPr="009A3CEA">
        <w:rPr>
          <w:rFonts w:ascii="Times New Roman" w:eastAsia="Times New Roman" w:hAnsi="Times New Roman" w:cs="Times New Roman"/>
          <w:bCs/>
          <w:color w:val="373737"/>
          <w:sz w:val="20"/>
          <w:szCs w:val="20"/>
          <w:lang w:eastAsia="tr-TR"/>
        </w:rPr>
        <w:t xml:space="preserve"> hareketliliği kapsamında en fazla </w:t>
      </w:r>
      <w:r>
        <w:rPr>
          <w:rFonts w:ascii="Times New Roman" w:eastAsia="Times New Roman" w:hAnsi="Times New Roman" w:cs="Times New Roman"/>
          <w:b/>
          <w:bCs/>
          <w:color w:val="373737"/>
          <w:sz w:val="20"/>
          <w:szCs w:val="20"/>
          <w:lang w:eastAsia="tr-TR"/>
        </w:rPr>
        <w:t>75</w:t>
      </w:r>
      <w:r w:rsidRPr="009A3CEA">
        <w:rPr>
          <w:rFonts w:ascii="Times New Roman" w:eastAsia="Times New Roman" w:hAnsi="Times New Roman" w:cs="Times New Roman"/>
          <w:b/>
          <w:bCs/>
          <w:color w:val="373737"/>
          <w:sz w:val="20"/>
          <w:szCs w:val="20"/>
          <w:lang w:eastAsia="tr-TR"/>
        </w:rPr>
        <w:t xml:space="preserve"> gün</w:t>
      </w:r>
      <w:r w:rsidRPr="009A3CEA">
        <w:rPr>
          <w:rFonts w:ascii="Times New Roman" w:eastAsia="Times New Roman" w:hAnsi="Times New Roman" w:cs="Times New Roman"/>
          <w:bCs/>
          <w:color w:val="373737"/>
          <w:sz w:val="20"/>
          <w:szCs w:val="20"/>
          <w:lang w:eastAsia="tr-TR"/>
        </w:rPr>
        <w:t xml:space="preserve"> hibe ödenmektedir.</w:t>
      </w:r>
    </w:p>
    <w:p w:rsidR="00485634" w:rsidRPr="00EC3F84" w:rsidRDefault="00485634" w:rsidP="00485634">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İlk ödeme olarak, öngörülen toplam faaliyet süresine göre hesap edilen toplam hibenin </w:t>
      </w:r>
      <w:r w:rsidR="00D73F99">
        <w:rPr>
          <w:rFonts w:ascii="Times New Roman" w:eastAsia="Times New Roman" w:hAnsi="Times New Roman" w:cs="Times New Roman"/>
          <w:b/>
          <w:bCs/>
          <w:color w:val="373737"/>
          <w:sz w:val="20"/>
          <w:szCs w:val="20"/>
          <w:lang w:eastAsia="tr-TR"/>
        </w:rPr>
        <w:t>%</w:t>
      </w:r>
      <w:r w:rsidRPr="00D73F99">
        <w:rPr>
          <w:rFonts w:ascii="Times New Roman" w:eastAsia="Times New Roman" w:hAnsi="Times New Roman" w:cs="Times New Roman"/>
          <w:b/>
          <w:bCs/>
          <w:color w:val="373737"/>
          <w:sz w:val="20"/>
          <w:szCs w:val="20"/>
          <w:lang w:eastAsia="tr-TR"/>
        </w:rPr>
        <w:t>80</w:t>
      </w:r>
      <w:r w:rsidRPr="00EC3F84">
        <w:rPr>
          <w:rFonts w:ascii="Times New Roman" w:eastAsia="Times New Roman" w:hAnsi="Times New Roman" w:cs="Times New Roman"/>
          <w:bCs/>
          <w:color w:val="373737"/>
          <w:sz w:val="20"/>
          <w:szCs w:val="20"/>
          <w:lang w:eastAsia="tr-TR"/>
        </w:rPr>
        <w:t>‘i ödenir.</w:t>
      </w:r>
    </w:p>
    <w:p w:rsidR="00485634" w:rsidRPr="00EC3F84" w:rsidRDefault="00485634" w:rsidP="00485634">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İkinci taksit, </w:t>
      </w:r>
      <w:r w:rsidR="00D73F99">
        <w:rPr>
          <w:rFonts w:ascii="Times New Roman" w:eastAsia="Times New Roman" w:hAnsi="Times New Roman" w:cs="Times New Roman"/>
          <w:bCs/>
          <w:color w:val="373737"/>
          <w:sz w:val="20"/>
          <w:szCs w:val="20"/>
          <w:lang w:eastAsia="tr-TR"/>
        </w:rPr>
        <w:t>staj</w:t>
      </w:r>
      <w:r w:rsidRPr="00EC3F84">
        <w:rPr>
          <w:rFonts w:ascii="Times New Roman" w:eastAsia="Times New Roman" w:hAnsi="Times New Roman" w:cs="Times New Roman"/>
          <w:bCs/>
          <w:color w:val="373737"/>
          <w:sz w:val="20"/>
          <w:szCs w:val="20"/>
          <w:lang w:eastAsia="tr-TR"/>
        </w:rPr>
        <w:t xml:space="preserve"> dönemi sonunda, öğrenciye verilen katılım belgesi ve kesin gerçekleşen faaliyet süresi ve öğrencinin başarı ve sorumluluklarını yerine getirme düzeyi dikkate alınarak yapılır. Sorumluluklarını yerine getirmeyen ve/veya başarısız öğrencilerin hibelerinde kesinti yapılması söz konusudur.</w:t>
      </w:r>
    </w:p>
    <w:p w:rsidR="00485634" w:rsidRPr="00EC3F84" w:rsidRDefault="00485634" w:rsidP="00485634">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Faaliyet başlamadan önce yapılac</w:t>
      </w:r>
      <w:r w:rsidR="00D73F99">
        <w:rPr>
          <w:rFonts w:ascii="Times New Roman" w:eastAsia="Times New Roman" w:hAnsi="Times New Roman" w:cs="Times New Roman"/>
          <w:bCs/>
          <w:color w:val="373737"/>
          <w:sz w:val="20"/>
          <w:szCs w:val="20"/>
          <w:lang w:eastAsia="tr-TR"/>
        </w:rPr>
        <w:t xml:space="preserve">ak planlamada gidilecek kurumun verdiği </w:t>
      </w:r>
      <w:r w:rsidRPr="00EC3F84">
        <w:rPr>
          <w:rFonts w:ascii="Times New Roman" w:eastAsia="Times New Roman" w:hAnsi="Times New Roman" w:cs="Times New Roman"/>
          <w:bCs/>
          <w:color w:val="373737"/>
          <w:sz w:val="20"/>
          <w:szCs w:val="20"/>
          <w:lang w:eastAsia="tr-TR"/>
        </w:rPr>
        <w:t>davet mektuplarında yer alan süreler bilgi ve belgelere göre süre ve hibe konusunda üst sınır belirlenir.</w:t>
      </w:r>
    </w:p>
    <w:p w:rsidR="00D73F99" w:rsidRDefault="00485634" w:rsidP="005A4BC0">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Faaliyet tamamlandığında yurt dışında gerçekleşen fiili faaliyet süresine ve öğrencinin sorumluluklarını yerine getirme düzeyine bakılarak öğrencinin toplam nihai hibesi yeniden hesaplanır. Kesin faaliyet süresi, katılım sertifikasında bulunan faaliyet başlangıç-bitiş tarihleri ve pasaportta yer alan giriş-çıkış tarihlerine göre hesaplanır.</w:t>
      </w:r>
    </w:p>
    <w:p w:rsidR="005A4BC0" w:rsidRPr="005A4BC0" w:rsidRDefault="005A4BC0" w:rsidP="005A4BC0">
      <w:pPr>
        <w:rPr>
          <w:rFonts w:ascii="Times New Roman" w:eastAsia="Times New Roman" w:hAnsi="Times New Roman" w:cs="Times New Roman"/>
          <w:bCs/>
          <w:color w:val="373737"/>
          <w:sz w:val="20"/>
          <w:szCs w:val="20"/>
          <w:lang w:eastAsia="tr-TR"/>
        </w:rPr>
      </w:pPr>
    </w:p>
    <w:p w:rsidR="00485634" w:rsidRPr="00142C3E" w:rsidRDefault="00485634" w:rsidP="00485634">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GİDİLEN ÜLKERE GÖRE AYLIK HİBE MİKTARLARI</w:t>
      </w:r>
    </w:p>
    <w:p w:rsidR="00485634" w:rsidRDefault="00485634" w:rsidP="00485634">
      <w:pPr>
        <w:rPr>
          <w:rFonts w:ascii="Times New Roman" w:hAnsi="Times New Roman" w:cs="Times New Roman"/>
          <w:sz w:val="20"/>
          <w:szCs w:val="20"/>
        </w:rPr>
      </w:pPr>
      <w:r w:rsidRPr="00EC3F84">
        <w:rPr>
          <w:rFonts w:ascii="Times New Roman" w:hAnsi="Times New Roman" w:cs="Times New Roman"/>
          <w:sz w:val="20"/>
          <w:szCs w:val="20"/>
        </w:rPr>
        <w:lastRenderedPageBreak/>
        <w:t>Öğrencilere yurtdışında geçirdikleri faaliyet süreleri boyunca yurtdışında olmalarından kaynaklanan ilave masraflarına yardımcı olmak üzere hibe verilmektedir. Hibeler, öğrencilerin faaliyetle ilgili masraflarının tamamını karşılamaya yönelik değil, yalnızca</w:t>
      </w:r>
      <w:r w:rsidRPr="00EC3F84">
        <w:rPr>
          <w:rFonts w:ascii="Times New Roman" w:hAnsi="Times New Roman" w:cs="Times New Roman"/>
          <w:b/>
          <w:sz w:val="20"/>
          <w:szCs w:val="20"/>
        </w:rPr>
        <w:t xml:space="preserve"> katkı</w:t>
      </w:r>
      <w:r w:rsidRPr="00EC3F84">
        <w:rPr>
          <w:rFonts w:ascii="Times New Roman" w:hAnsi="Times New Roman" w:cs="Times New Roman"/>
          <w:sz w:val="20"/>
          <w:szCs w:val="20"/>
        </w:rPr>
        <w:t xml:space="preserve"> niteliğindedir.</w:t>
      </w:r>
    </w:p>
    <w:p w:rsidR="00D73F99" w:rsidRDefault="00D73F99" w:rsidP="00485634">
      <w:pPr>
        <w:rPr>
          <w:rFonts w:ascii="Times New Roman" w:hAnsi="Times New Roman" w:cs="Times New Roman"/>
          <w:sz w:val="20"/>
          <w:szCs w:val="20"/>
        </w:rPr>
      </w:pPr>
    </w:p>
    <w:p w:rsidR="00D73F99" w:rsidRDefault="00D73F99" w:rsidP="00485634">
      <w:pPr>
        <w:rPr>
          <w:rFonts w:ascii="Times New Roman" w:hAnsi="Times New Roman" w:cs="Times New Roman"/>
          <w:sz w:val="20"/>
          <w:szCs w:val="20"/>
        </w:rPr>
      </w:pPr>
    </w:p>
    <w:p w:rsidR="00D73F99" w:rsidRPr="00EC3F84" w:rsidRDefault="00D73F99" w:rsidP="00485634">
      <w:pPr>
        <w:rPr>
          <w:rFonts w:ascii="Times New Roman" w:eastAsia="Times New Roman" w:hAnsi="Times New Roman" w:cs="Times New Roman"/>
          <w:b/>
          <w:bCs/>
          <w:color w:val="373737"/>
          <w:sz w:val="20"/>
          <w:szCs w:val="20"/>
          <w:lang w:eastAsia="tr-TR"/>
        </w:rPr>
      </w:pPr>
    </w:p>
    <w:tbl>
      <w:tblPr>
        <w:tblW w:w="9049" w:type="dxa"/>
        <w:tblInd w:w="118" w:type="dxa"/>
        <w:tblLayout w:type="fixed"/>
        <w:tblCellMar>
          <w:left w:w="0" w:type="dxa"/>
          <w:right w:w="0" w:type="dxa"/>
        </w:tblCellMar>
        <w:tblLook w:val="0000" w:firstRow="0" w:lastRow="0" w:firstColumn="0" w:lastColumn="0" w:noHBand="0" w:noVBand="0"/>
      </w:tblPr>
      <w:tblGrid>
        <w:gridCol w:w="1961"/>
        <w:gridCol w:w="4140"/>
        <w:gridCol w:w="1419"/>
        <w:gridCol w:w="1529"/>
      </w:tblGrid>
      <w:tr w:rsidR="00485634" w:rsidRPr="00EC3F84" w:rsidTr="00485634">
        <w:trPr>
          <w:trHeight w:val="952"/>
        </w:trPr>
        <w:tc>
          <w:tcPr>
            <w:tcW w:w="196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5" w:after="0" w:line="240" w:lineRule="auto"/>
              <w:rPr>
                <w:rFonts w:ascii="Times New Roman" w:hAnsi="Times New Roman" w:cs="Times New Roman"/>
                <w:sz w:val="27"/>
                <w:szCs w:val="27"/>
              </w:rPr>
            </w:pPr>
          </w:p>
          <w:p w:rsidR="00485634" w:rsidRPr="00EC3F84" w:rsidRDefault="00485634" w:rsidP="00EF2DC9">
            <w:pPr>
              <w:kinsoku w:val="0"/>
              <w:overflowPunct w:val="0"/>
              <w:autoSpaceDE w:val="0"/>
              <w:autoSpaceDN w:val="0"/>
              <w:adjustRightInd w:val="0"/>
              <w:spacing w:after="0" w:line="240" w:lineRule="auto"/>
              <w:ind w:left="249"/>
              <w:rPr>
                <w:rFonts w:ascii="Times New Roman" w:hAnsi="Times New Roman" w:cs="Times New Roman"/>
                <w:b/>
                <w:bCs/>
                <w:sz w:val="24"/>
                <w:szCs w:val="24"/>
              </w:rPr>
            </w:pPr>
            <w:r w:rsidRPr="00EC3F84">
              <w:rPr>
                <w:rFonts w:ascii="Times New Roman" w:hAnsi="Times New Roman" w:cs="Times New Roman"/>
                <w:b/>
                <w:bCs/>
                <w:sz w:val="24"/>
                <w:szCs w:val="24"/>
              </w:rPr>
              <w:t>Ülke Grupları</w:t>
            </w:r>
          </w:p>
        </w:tc>
        <w:tc>
          <w:tcPr>
            <w:tcW w:w="4140"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5" w:after="0" w:line="240" w:lineRule="auto"/>
              <w:rPr>
                <w:rFonts w:ascii="Times New Roman" w:hAnsi="Times New Roman" w:cs="Times New Roman"/>
                <w:sz w:val="27"/>
                <w:szCs w:val="27"/>
              </w:rPr>
            </w:pPr>
          </w:p>
          <w:p w:rsidR="00485634" w:rsidRPr="00EC3F84" w:rsidRDefault="00485634" w:rsidP="00EF2DC9">
            <w:pPr>
              <w:kinsoku w:val="0"/>
              <w:overflowPunct w:val="0"/>
              <w:autoSpaceDE w:val="0"/>
              <w:autoSpaceDN w:val="0"/>
              <w:adjustRightInd w:val="0"/>
              <w:spacing w:after="0" w:line="240" w:lineRule="auto"/>
              <w:ind w:left="120"/>
              <w:rPr>
                <w:rFonts w:ascii="Times New Roman" w:hAnsi="Times New Roman" w:cs="Times New Roman"/>
                <w:b/>
                <w:bCs/>
                <w:sz w:val="24"/>
                <w:szCs w:val="24"/>
              </w:rPr>
            </w:pPr>
            <w:r w:rsidRPr="00EC3F84">
              <w:rPr>
                <w:rFonts w:ascii="Times New Roman" w:hAnsi="Times New Roman" w:cs="Times New Roman"/>
                <w:b/>
                <w:bCs/>
                <w:sz w:val="24"/>
                <w:szCs w:val="24"/>
              </w:rPr>
              <w:t>Hareketlilikte Misafir Olunan Ülkeler</w:t>
            </w:r>
          </w:p>
        </w:tc>
        <w:tc>
          <w:tcPr>
            <w:tcW w:w="141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75" w:lineRule="exact"/>
              <w:ind w:left="250" w:hanging="101"/>
              <w:rPr>
                <w:rFonts w:ascii="Times New Roman" w:hAnsi="Times New Roman" w:cs="Times New Roman"/>
                <w:b/>
                <w:bCs/>
                <w:sz w:val="24"/>
                <w:szCs w:val="24"/>
              </w:rPr>
            </w:pPr>
            <w:r w:rsidRPr="00EC3F84">
              <w:rPr>
                <w:rFonts w:ascii="Times New Roman" w:hAnsi="Times New Roman" w:cs="Times New Roman"/>
                <w:b/>
                <w:bCs/>
                <w:sz w:val="24"/>
                <w:szCs w:val="24"/>
              </w:rPr>
              <w:t>Aylık Hibe</w:t>
            </w:r>
          </w:p>
          <w:p w:rsidR="00485634" w:rsidRPr="00EC3F84" w:rsidRDefault="00485634" w:rsidP="00EF2DC9">
            <w:pPr>
              <w:kinsoku w:val="0"/>
              <w:overflowPunct w:val="0"/>
              <w:autoSpaceDE w:val="0"/>
              <w:autoSpaceDN w:val="0"/>
              <w:adjustRightInd w:val="0"/>
              <w:spacing w:before="7" w:after="0" w:line="310" w:lineRule="atLeast"/>
              <w:ind w:left="250" w:right="237"/>
              <w:jc w:val="center"/>
              <w:rPr>
                <w:rFonts w:ascii="Times New Roman" w:hAnsi="Times New Roman" w:cs="Times New Roman"/>
                <w:b/>
                <w:bCs/>
                <w:sz w:val="24"/>
                <w:szCs w:val="24"/>
              </w:rPr>
            </w:pPr>
            <w:r w:rsidRPr="00EC3F84">
              <w:rPr>
                <w:rFonts w:ascii="Times New Roman" w:hAnsi="Times New Roman" w:cs="Times New Roman"/>
                <w:b/>
                <w:bCs/>
                <w:sz w:val="24"/>
                <w:szCs w:val="24"/>
              </w:rPr>
              <w:t>Öğrenim (Avro)</w:t>
            </w:r>
          </w:p>
        </w:tc>
        <w:tc>
          <w:tcPr>
            <w:tcW w:w="152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75" w:lineRule="exact"/>
              <w:ind w:left="557" w:hanging="351"/>
              <w:rPr>
                <w:rFonts w:ascii="Times New Roman" w:hAnsi="Times New Roman" w:cs="Times New Roman"/>
                <w:b/>
                <w:bCs/>
                <w:sz w:val="24"/>
                <w:szCs w:val="24"/>
              </w:rPr>
            </w:pPr>
            <w:r w:rsidRPr="00EC3F84">
              <w:rPr>
                <w:rFonts w:ascii="Times New Roman" w:hAnsi="Times New Roman" w:cs="Times New Roman"/>
                <w:b/>
                <w:bCs/>
                <w:sz w:val="24"/>
                <w:szCs w:val="24"/>
              </w:rPr>
              <w:t>Aylık Hibe</w:t>
            </w:r>
          </w:p>
          <w:p w:rsidR="00485634" w:rsidRPr="00EC3F84" w:rsidRDefault="00485634" w:rsidP="00EF2DC9">
            <w:pPr>
              <w:kinsoku w:val="0"/>
              <w:overflowPunct w:val="0"/>
              <w:autoSpaceDE w:val="0"/>
              <w:autoSpaceDN w:val="0"/>
              <w:adjustRightInd w:val="0"/>
              <w:spacing w:before="7" w:after="0" w:line="310" w:lineRule="atLeast"/>
              <w:ind w:left="422" w:right="416" w:firstLine="5"/>
              <w:jc w:val="center"/>
              <w:rPr>
                <w:rFonts w:ascii="Times New Roman" w:hAnsi="Times New Roman" w:cs="Times New Roman"/>
                <w:b/>
                <w:bCs/>
                <w:sz w:val="24"/>
                <w:szCs w:val="24"/>
              </w:rPr>
            </w:pPr>
            <w:r w:rsidRPr="00EC3F84">
              <w:rPr>
                <w:rFonts w:ascii="Times New Roman" w:hAnsi="Times New Roman" w:cs="Times New Roman"/>
                <w:b/>
                <w:bCs/>
                <w:sz w:val="24"/>
                <w:szCs w:val="24"/>
              </w:rPr>
              <w:t>Staj (Avro)</w:t>
            </w:r>
          </w:p>
        </w:tc>
      </w:tr>
      <w:tr w:rsidR="00485634" w:rsidRPr="00EC3F84" w:rsidTr="00485634">
        <w:trPr>
          <w:trHeight w:val="1902"/>
        </w:trPr>
        <w:tc>
          <w:tcPr>
            <w:tcW w:w="196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485634" w:rsidP="00EF2DC9">
            <w:pPr>
              <w:kinsoku w:val="0"/>
              <w:overflowPunct w:val="0"/>
              <w:autoSpaceDE w:val="0"/>
              <w:autoSpaceDN w:val="0"/>
              <w:adjustRightInd w:val="0"/>
              <w:spacing w:after="0" w:line="276" w:lineRule="auto"/>
              <w:ind w:left="107" w:right="151"/>
              <w:rPr>
                <w:rFonts w:ascii="Times New Roman" w:hAnsi="Times New Roman" w:cs="Times New Roman"/>
                <w:sz w:val="24"/>
                <w:szCs w:val="24"/>
              </w:rPr>
            </w:pPr>
            <w:r w:rsidRPr="00EC3F84">
              <w:rPr>
                <w:rFonts w:ascii="Times New Roman" w:hAnsi="Times New Roman" w:cs="Times New Roman"/>
                <w:sz w:val="24"/>
                <w:szCs w:val="24"/>
              </w:rPr>
              <w:t>1. ve 2. Grup Program Ülkeleri</w:t>
            </w:r>
          </w:p>
        </w:tc>
        <w:tc>
          <w:tcPr>
            <w:tcW w:w="4140"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76" w:lineRule="auto"/>
              <w:ind w:left="108" w:right="109"/>
              <w:rPr>
                <w:rFonts w:ascii="Times New Roman" w:hAnsi="Times New Roman" w:cs="Times New Roman"/>
                <w:sz w:val="24"/>
                <w:szCs w:val="24"/>
              </w:rPr>
            </w:pPr>
            <w:r w:rsidRPr="00EC3F84">
              <w:rPr>
                <w:rFonts w:ascii="Times New Roman" w:hAnsi="Times New Roman" w:cs="Times New Roman"/>
                <w:sz w:val="24"/>
                <w:szCs w:val="24"/>
              </w:rPr>
              <w:t>Danimarka, Finlandiya, İrlanda, İsveç, İzlanda, Lihtenştayn, Lüksemburg, Norveç, Almanya, Avusturya, Belçika, Fransa, Güney Kıbrıs, Hollanda, İspanya, İtalya, Malta,</w:t>
            </w:r>
          </w:p>
          <w:p w:rsidR="00485634" w:rsidRPr="00EC3F84" w:rsidRDefault="00485634" w:rsidP="00EF2DC9">
            <w:pPr>
              <w:kinsoku w:val="0"/>
              <w:overflowPunct w:val="0"/>
              <w:autoSpaceDE w:val="0"/>
              <w:autoSpaceDN w:val="0"/>
              <w:adjustRightInd w:val="0"/>
              <w:spacing w:after="0" w:line="276" w:lineRule="exact"/>
              <w:ind w:left="108"/>
              <w:rPr>
                <w:rFonts w:ascii="Times New Roman" w:hAnsi="Times New Roman" w:cs="Times New Roman"/>
                <w:sz w:val="24"/>
                <w:szCs w:val="24"/>
              </w:rPr>
            </w:pPr>
            <w:r w:rsidRPr="00EC3F84">
              <w:rPr>
                <w:rFonts w:ascii="Times New Roman" w:hAnsi="Times New Roman" w:cs="Times New Roman"/>
                <w:sz w:val="24"/>
                <w:szCs w:val="24"/>
              </w:rPr>
              <w:t>Portekiz, Yunanistan,</w:t>
            </w:r>
          </w:p>
        </w:tc>
        <w:tc>
          <w:tcPr>
            <w:tcW w:w="141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D73F99" w:rsidP="00EF2DC9">
            <w:pPr>
              <w:kinsoku w:val="0"/>
              <w:overflowPunct w:val="0"/>
              <w:autoSpaceDE w:val="0"/>
              <w:autoSpaceDN w:val="0"/>
              <w:adjustRightInd w:val="0"/>
              <w:spacing w:before="188" w:after="0" w:line="240" w:lineRule="auto"/>
              <w:ind w:left="245" w:right="237"/>
              <w:jc w:val="center"/>
              <w:rPr>
                <w:rFonts w:ascii="Times New Roman" w:hAnsi="Times New Roman" w:cs="Times New Roman"/>
                <w:sz w:val="24"/>
                <w:szCs w:val="24"/>
              </w:rPr>
            </w:pPr>
            <w:r>
              <w:rPr>
                <w:rFonts w:ascii="Times New Roman" w:hAnsi="Times New Roman" w:cs="Times New Roman"/>
                <w:sz w:val="24"/>
                <w:szCs w:val="24"/>
              </w:rPr>
              <w:t>600</w:t>
            </w:r>
          </w:p>
        </w:tc>
        <w:tc>
          <w:tcPr>
            <w:tcW w:w="152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D73F99" w:rsidP="00EF2DC9">
            <w:pPr>
              <w:kinsoku w:val="0"/>
              <w:overflowPunct w:val="0"/>
              <w:autoSpaceDE w:val="0"/>
              <w:autoSpaceDN w:val="0"/>
              <w:adjustRightInd w:val="0"/>
              <w:spacing w:before="188" w:after="0" w:line="240" w:lineRule="auto"/>
              <w:ind w:right="573"/>
              <w:jc w:val="right"/>
              <w:rPr>
                <w:rFonts w:ascii="Times New Roman" w:hAnsi="Times New Roman" w:cs="Times New Roman"/>
                <w:sz w:val="24"/>
                <w:szCs w:val="24"/>
              </w:rPr>
            </w:pPr>
            <w:r>
              <w:rPr>
                <w:rFonts w:ascii="Times New Roman" w:hAnsi="Times New Roman" w:cs="Times New Roman"/>
                <w:sz w:val="24"/>
                <w:szCs w:val="24"/>
              </w:rPr>
              <w:t>750</w:t>
            </w:r>
          </w:p>
        </w:tc>
      </w:tr>
      <w:tr w:rsidR="00485634" w:rsidRPr="00EC3F84" w:rsidTr="00485634">
        <w:trPr>
          <w:trHeight w:val="1588"/>
        </w:trPr>
        <w:tc>
          <w:tcPr>
            <w:tcW w:w="196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485634" w:rsidP="00EF2DC9">
            <w:pPr>
              <w:kinsoku w:val="0"/>
              <w:overflowPunct w:val="0"/>
              <w:autoSpaceDE w:val="0"/>
              <w:autoSpaceDN w:val="0"/>
              <w:adjustRightInd w:val="0"/>
              <w:spacing w:before="172" w:after="0" w:line="276" w:lineRule="auto"/>
              <w:ind w:left="107" w:right="204"/>
              <w:rPr>
                <w:rFonts w:ascii="Times New Roman" w:hAnsi="Times New Roman" w:cs="Times New Roman"/>
                <w:sz w:val="24"/>
                <w:szCs w:val="24"/>
              </w:rPr>
            </w:pPr>
            <w:r w:rsidRPr="00EC3F84">
              <w:rPr>
                <w:rFonts w:ascii="Times New Roman" w:hAnsi="Times New Roman" w:cs="Times New Roman"/>
                <w:sz w:val="24"/>
                <w:szCs w:val="24"/>
              </w:rPr>
              <w:t>3. Grup Program Ülkeleri</w:t>
            </w:r>
          </w:p>
        </w:tc>
        <w:tc>
          <w:tcPr>
            <w:tcW w:w="4140"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76" w:lineRule="auto"/>
              <w:ind w:left="108"/>
              <w:rPr>
                <w:rFonts w:ascii="Times New Roman" w:hAnsi="Times New Roman" w:cs="Times New Roman"/>
                <w:sz w:val="24"/>
                <w:szCs w:val="24"/>
              </w:rPr>
            </w:pPr>
            <w:r w:rsidRPr="00EC3F84">
              <w:rPr>
                <w:rFonts w:ascii="Times New Roman" w:hAnsi="Times New Roman" w:cs="Times New Roman"/>
                <w:sz w:val="24"/>
                <w:szCs w:val="24"/>
              </w:rPr>
              <w:t>Bulgaristan, Çek Cumhuriyeti, Estonya, Hırvatistan, Letonya, Litvanya, Macarista</w:t>
            </w:r>
            <w:r w:rsidR="00437E09">
              <w:rPr>
                <w:rFonts w:ascii="Times New Roman" w:hAnsi="Times New Roman" w:cs="Times New Roman"/>
                <w:sz w:val="24"/>
                <w:szCs w:val="24"/>
              </w:rPr>
              <w:t xml:space="preserve">n, Makedonya, Polonya, Romanya, Sırbistan, </w:t>
            </w:r>
            <w:r w:rsidRPr="00EC3F84">
              <w:rPr>
                <w:rFonts w:ascii="Times New Roman" w:hAnsi="Times New Roman" w:cs="Times New Roman"/>
                <w:sz w:val="24"/>
                <w:szCs w:val="24"/>
              </w:rPr>
              <w:t>Slovakya,</w:t>
            </w: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sz w:val="24"/>
                <w:szCs w:val="24"/>
              </w:rPr>
            </w:pPr>
            <w:r w:rsidRPr="00EC3F84">
              <w:rPr>
                <w:rFonts w:ascii="Times New Roman" w:hAnsi="Times New Roman" w:cs="Times New Roman"/>
                <w:sz w:val="24"/>
                <w:szCs w:val="24"/>
              </w:rPr>
              <w:t>Slovenya, Türkiye</w:t>
            </w:r>
          </w:p>
        </w:tc>
        <w:tc>
          <w:tcPr>
            <w:tcW w:w="141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D73F99" w:rsidP="00EF2DC9">
            <w:pPr>
              <w:kinsoku w:val="0"/>
              <w:overflowPunct w:val="0"/>
              <w:autoSpaceDE w:val="0"/>
              <w:autoSpaceDN w:val="0"/>
              <w:adjustRightInd w:val="0"/>
              <w:spacing w:after="0" w:line="240" w:lineRule="auto"/>
              <w:ind w:left="245" w:right="237"/>
              <w:jc w:val="center"/>
              <w:rPr>
                <w:rFonts w:ascii="Times New Roman" w:hAnsi="Times New Roman" w:cs="Times New Roman"/>
                <w:sz w:val="24"/>
                <w:szCs w:val="24"/>
              </w:rPr>
            </w:pPr>
            <w:r>
              <w:rPr>
                <w:rFonts w:ascii="Times New Roman" w:hAnsi="Times New Roman" w:cs="Times New Roman"/>
                <w:sz w:val="24"/>
                <w:szCs w:val="24"/>
              </w:rPr>
              <w:t>450</w:t>
            </w:r>
          </w:p>
        </w:tc>
        <w:tc>
          <w:tcPr>
            <w:tcW w:w="152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D73F99" w:rsidP="00EF2DC9">
            <w:pPr>
              <w:kinsoku w:val="0"/>
              <w:overflowPunct w:val="0"/>
              <w:autoSpaceDE w:val="0"/>
              <w:autoSpaceDN w:val="0"/>
              <w:adjustRightInd w:val="0"/>
              <w:spacing w:after="0" w:line="240" w:lineRule="auto"/>
              <w:ind w:right="573"/>
              <w:jc w:val="right"/>
              <w:rPr>
                <w:rFonts w:ascii="Times New Roman" w:hAnsi="Times New Roman" w:cs="Times New Roman"/>
                <w:sz w:val="24"/>
                <w:szCs w:val="24"/>
              </w:rPr>
            </w:pPr>
            <w:r>
              <w:rPr>
                <w:rFonts w:ascii="Times New Roman" w:hAnsi="Times New Roman" w:cs="Times New Roman"/>
                <w:sz w:val="24"/>
                <w:szCs w:val="24"/>
              </w:rPr>
              <w:t>600</w:t>
            </w:r>
          </w:p>
        </w:tc>
      </w:tr>
    </w:tbl>
    <w:p w:rsidR="00485634" w:rsidRPr="00142C3E" w:rsidRDefault="00485634" w:rsidP="00485634">
      <w:pPr>
        <w:kinsoku w:val="0"/>
        <w:overflowPunct w:val="0"/>
        <w:autoSpaceDE w:val="0"/>
        <w:autoSpaceDN w:val="0"/>
        <w:adjustRightInd w:val="0"/>
        <w:spacing w:before="201" w:after="0" w:line="240"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w:t>
      </w:r>
      <w:r w:rsidRPr="00EC3F84">
        <w:rPr>
          <w:rFonts w:ascii="Times New Roman" w:hAnsi="Times New Roman" w:cs="Times New Roman"/>
          <w:sz w:val="24"/>
          <w:szCs w:val="24"/>
        </w:rPr>
        <w:t>Tablo-2 Ülke gruplarına göre aylık hibe miktarları tablosu</w:t>
      </w:r>
    </w:p>
    <w:p w:rsidR="00485634" w:rsidRPr="00EC3F84" w:rsidRDefault="00485634" w:rsidP="00485634">
      <w:pPr>
        <w:kinsoku w:val="0"/>
        <w:overflowPunct w:val="0"/>
        <w:autoSpaceDE w:val="0"/>
        <w:autoSpaceDN w:val="0"/>
        <w:adjustRightInd w:val="0"/>
        <w:spacing w:before="161" w:after="0" w:line="276" w:lineRule="auto"/>
        <w:ind w:left="122" w:right="294"/>
        <w:jc w:val="both"/>
        <w:rPr>
          <w:rFonts w:ascii="Times New Roman" w:hAnsi="Times New Roman" w:cs="Times New Roman"/>
          <w:sz w:val="24"/>
          <w:szCs w:val="24"/>
        </w:rPr>
      </w:pPr>
      <w:r w:rsidRPr="00EC3F84">
        <w:rPr>
          <w:rFonts w:ascii="Times New Roman" w:hAnsi="Times New Roman" w:cs="Times New Roman"/>
          <w:sz w:val="23"/>
          <w:szCs w:val="23"/>
        </w:rPr>
        <w:t>Program ülkeleri arasında öğrenim ve staj hareketliliği için öğrencilere gidiş-dönüş seyahatleri için ayrıca destek verilmemektedir.</w:t>
      </w:r>
    </w:p>
    <w:p w:rsidR="001F479F" w:rsidRDefault="001F479F" w:rsidP="00D73F99">
      <w:pPr>
        <w:rPr>
          <w:rFonts w:ascii="Times New Roman" w:eastAsia="Times New Roman" w:hAnsi="Times New Roman" w:cs="Times New Roman"/>
          <w:b/>
          <w:bCs/>
          <w:color w:val="373737"/>
          <w:sz w:val="20"/>
          <w:szCs w:val="20"/>
          <w:lang w:eastAsia="tr-TR"/>
        </w:rPr>
      </w:pPr>
    </w:p>
    <w:p w:rsidR="00485634" w:rsidRPr="00142C3E" w:rsidRDefault="00485634" w:rsidP="00485634">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HİBESİZ YARARLANMA</w:t>
      </w:r>
    </w:p>
    <w:p w:rsidR="00485634" w:rsidRPr="00D73F99" w:rsidRDefault="00485634" w:rsidP="00D73F99">
      <w:pPr>
        <w:kinsoku w:val="0"/>
        <w:overflowPunct w:val="0"/>
        <w:autoSpaceDE w:val="0"/>
        <w:autoSpaceDN w:val="0"/>
        <w:adjustRightInd w:val="0"/>
        <w:spacing w:before="161" w:after="0" w:line="276" w:lineRule="auto"/>
        <w:ind w:left="122" w:right="294"/>
        <w:jc w:val="both"/>
        <w:rPr>
          <w:rFonts w:ascii="Times New Roman" w:hAnsi="Times New Roman" w:cs="Times New Roman"/>
          <w:sz w:val="23"/>
          <w:szCs w:val="23"/>
        </w:rPr>
      </w:pPr>
      <w:r w:rsidRPr="00D73F99">
        <w:rPr>
          <w:rFonts w:ascii="Times New Roman" w:hAnsi="Times New Roman" w:cs="Times New Roman"/>
          <w:sz w:val="23"/>
          <w:szCs w:val="23"/>
        </w:rPr>
        <w:t>Öğrenciler, istedikleri takdirde hibe almaksızın faaliyetlere katılabilirler. Hibesiz öğrenciler de diğer başvurularla beraber genel değerlendirmeye tabi tutulur ve hibeli öğrencilerle aynı süreçten geçer. Hibesiz öğrencinin farkı, öğrencinin bütçe hesaplamalarına dâhil edilmemesi ve kendisine ödeme yapılmamasıdır. Hibe alınmaması öğrencinin seçim sürecine dâhil olmamasına gerekçe değildir.</w:t>
      </w:r>
    </w:p>
    <w:p w:rsidR="00634E33" w:rsidRPr="00142C3E" w:rsidRDefault="00634E33" w:rsidP="00485634">
      <w:pPr>
        <w:rPr>
          <w:rFonts w:ascii="Times New Roman" w:eastAsia="Times New Roman" w:hAnsi="Times New Roman" w:cs="Times New Roman"/>
          <w:bCs/>
          <w:color w:val="373737"/>
          <w:sz w:val="24"/>
          <w:szCs w:val="24"/>
          <w:lang w:eastAsia="tr-TR"/>
        </w:rPr>
      </w:pPr>
    </w:p>
    <w:p w:rsidR="00485634" w:rsidRPr="00142C3E" w:rsidRDefault="00485634" w:rsidP="00485634">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ÖNEMLİ NOTLAR</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Daha önce Erasmus+ kapsamında hibeli/hibesiz olarak hareketlilikte bulunanlar, hareketlilikten tekrar yararlanabilir.</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Erasmus+ Staj Hareketliliği programından yararlanmak isteyen öğrencilerin öğrenim gördükleri bölümlere ilişkin Erasmus+ ikili anlaşması olma zorunluluğu yoktur. Sınava sadece staj seçeneğini seçerek başvurabilirler.</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D73F9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Program kuralları gereği bir öğrenci her öğrenim Erasmus+ Staj Hareketliliğinden minimum 2 ay maksimum 12 ay faydalanır. </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lastRenderedPageBreak/>
              <w:t>Her öğrenci Erasmus+ kapsamında bulunduğu her öğrenim kademesinde (lisans, yükseklisans, doktora) daha önce yararlandığı faaliyet süresi dâhil hibeli veya hibesiz en fazla toplam 12 ay öğrenim ve/veya staj hareketliliğinden yararlanabilir.</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Başvuruda bulunan her öğrenci Erasmus+ Uygulama El Kitabı’nda yer alan şartları kabul etmiş sayılır ve oluşabilecek her durumda ilgili dokümanlardaki bilgilere göre karar verilir.</w:t>
            </w:r>
          </w:p>
          <w:p w:rsidR="00485634" w:rsidRPr="00EC3F84" w:rsidRDefault="00D73F99" w:rsidP="00EF2DC9">
            <w:pPr>
              <w:rPr>
                <w:rFonts w:ascii="Times New Roman" w:eastAsia="Times New Roman" w:hAnsi="Times New Roman" w:cs="Times New Roman"/>
                <w:bCs/>
                <w:color w:val="373737"/>
                <w:sz w:val="20"/>
                <w:szCs w:val="20"/>
                <w:lang w:eastAsia="tr-TR"/>
              </w:rPr>
            </w:pPr>
            <w:r w:rsidRPr="00B13394">
              <w:rPr>
                <w:b/>
                <w:color w:val="5B9BD5" w:themeColor="accent1"/>
                <w:u w:val="single"/>
              </w:rPr>
              <w:t>https://erasmus.subu.edu.tr/tr/Erasmus%2B/Uygulama/El/Kitab%C4%B1</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Faaliyete katılacak öğrencilerin tam zamanlı öğrenciler olması gerekir. Öğrencilerin diploma/derecelerinin gerektirdiği çalışmaları yurtdışında yapmak üzere bir yarıyıl için 30, bir tam akademik yıl için 60 AKTS kredisine denk gelen programı takip etmek üzere gönderilmesi beklenir. Takip edilen programda başarılı olunan kredilere tam akademik tanınma sağlanır, başarısız olunan krediler bir sonraki akademik yıl içerisinde tekrar edilir.</w:t>
            </w:r>
          </w:p>
          <w:p w:rsidR="00485634" w:rsidRPr="00EC3F84" w:rsidRDefault="00485634" w:rsidP="00EF2DC9">
            <w:pPr>
              <w:rPr>
                <w:rFonts w:ascii="Times New Roman" w:eastAsia="Times New Roman" w:hAnsi="Times New Roman" w:cs="Times New Roman"/>
                <w:bCs/>
                <w:color w:val="373737"/>
                <w:sz w:val="20"/>
                <w:szCs w:val="20"/>
                <w:lang w:eastAsia="tr-TR"/>
              </w:rPr>
            </w:pP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u w:val="single"/>
                <w:lang w:eastAsia="tr-TR"/>
              </w:rPr>
              <w:t>Yedek Yerleştirme</w:t>
            </w:r>
            <w:r w:rsidRPr="00EC3F84">
              <w:rPr>
                <w:rFonts w:ascii="Times New Roman" w:eastAsia="Times New Roman" w:hAnsi="Times New Roman" w:cs="Times New Roman"/>
                <w:color w:val="373737"/>
                <w:sz w:val="20"/>
                <w:szCs w:val="20"/>
                <w:lang w:eastAsia="tr-TR"/>
              </w:rPr>
              <w:t>; İptal eden öğrenciler olması durumunda, yedek listede bulunan öğrenciler arasından, karşı kurumun akademik takvimine göre yapılacaktır. Asil aday öğrenci listesinde bulunan bir öğrencinin hakkını iptal ettirmesi, yedek yerleştirmeden yararlanmasını hiçbir şekilde sağlamaz. Bu sebeple tercih yaparken bilinçli şekilde davranınız.</w:t>
            </w:r>
          </w:p>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bCs/>
                <w:color w:val="373737"/>
                <w:sz w:val="20"/>
                <w:szCs w:val="20"/>
                <w:lang w:eastAsia="tr-TR"/>
              </w:rPr>
            </w:pP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Kayıt donduran öğrenciler hareketlilikten yararlanamaz. (2019 uygulama el kitabı ile eklenmiştir) </w:t>
            </w:r>
          </w:p>
          <w:p w:rsidR="00485634" w:rsidRPr="00EC3F84" w:rsidRDefault="00485634" w:rsidP="00EF2DC9">
            <w:pPr>
              <w:rPr>
                <w:rFonts w:ascii="Times New Roman" w:eastAsia="Times New Roman" w:hAnsi="Times New Roman" w:cs="Times New Roman"/>
                <w:bCs/>
                <w:color w:val="373737"/>
                <w:sz w:val="20"/>
                <w:szCs w:val="20"/>
                <w:lang w:eastAsia="tr-TR"/>
              </w:rPr>
            </w:pP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Burada belirtilemeyen tüm hususlarda, ilgili yılın Erasmus uygulama el kitabı hükümleri uygulanır. </w:t>
            </w:r>
          </w:p>
          <w:p w:rsidR="00485634" w:rsidRPr="00EC3F84" w:rsidRDefault="00D73F99"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B13394">
              <w:rPr>
                <w:b/>
                <w:color w:val="5B9BD5" w:themeColor="accent1"/>
                <w:u w:val="single"/>
              </w:rPr>
              <w:t>https://erasmus.subu.edu.tr/tr/Erasmus%2B/Uygulama/El/Kitab%C4%B1</w:t>
            </w:r>
          </w:p>
        </w:tc>
      </w:tr>
    </w:tbl>
    <w:p w:rsidR="00D73F99" w:rsidRDefault="00D73F99" w:rsidP="001F479F">
      <w:pPr>
        <w:jc w:val="center"/>
        <w:rPr>
          <w:rFonts w:ascii="Times New Roman" w:eastAsia="Times New Roman" w:hAnsi="Times New Roman" w:cs="Times New Roman"/>
          <w:b/>
          <w:bCs/>
          <w:color w:val="373737"/>
          <w:sz w:val="24"/>
          <w:szCs w:val="24"/>
          <w:lang w:eastAsia="tr-TR"/>
        </w:rPr>
      </w:pPr>
    </w:p>
    <w:p w:rsidR="00485634" w:rsidRPr="00142C3E" w:rsidRDefault="00485634" w:rsidP="001F479F">
      <w:pPr>
        <w:jc w:val="center"/>
        <w:rPr>
          <w:sz w:val="24"/>
          <w:szCs w:val="24"/>
        </w:rPr>
      </w:pPr>
      <w:r w:rsidRPr="00142C3E">
        <w:rPr>
          <w:rFonts w:ascii="Times New Roman" w:eastAsia="Times New Roman" w:hAnsi="Times New Roman" w:cs="Times New Roman"/>
          <w:b/>
          <w:bCs/>
          <w:color w:val="373737"/>
          <w:sz w:val="24"/>
          <w:szCs w:val="24"/>
          <w:lang w:eastAsia="tr-TR"/>
        </w:rPr>
        <w:t>ERASMUS+ ÖĞRENCİSİNİN SORUMLULUKLARI</w:t>
      </w:r>
    </w:p>
    <w:tbl>
      <w:tblPr>
        <w:tblW w:w="9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5"/>
      </w:tblGrid>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D73F99" w:rsidP="00D73F99">
            <w:pPr>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Her öğrenci davet mektubunu kendi temin etmelidir.  </w:t>
            </w:r>
          </w:p>
        </w:tc>
      </w:tr>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485634" w:rsidP="00D73F9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Gidilecek </w:t>
            </w:r>
            <w:r w:rsidR="00D73F99">
              <w:rPr>
                <w:rFonts w:ascii="Times New Roman" w:eastAsia="Times New Roman" w:hAnsi="Times New Roman" w:cs="Times New Roman"/>
                <w:bCs/>
                <w:color w:val="373737"/>
                <w:sz w:val="20"/>
                <w:szCs w:val="20"/>
                <w:lang w:eastAsia="tr-TR"/>
              </w:rPr>
              <w:t>kurumun</w:t>
            </w:r>
            <w:r w:rsidRPr="00EC3F84">
              <w:rPr>
                <w:rFonts w:ascii="Times New Roman" w:eastAsia="Times New Roman" w:hAnsi="Times New Roman" w:cs="Times New Roman"/>
                <w:bCs/>
                <w:color w:val="373737"/>
                <w:sz w:val="20"/>
                <w:szCs w:val="20"/>
                <w:lang w:eastAsia="tr-TR"/>
              </w:rPr>
              <w:t xml:space="preserve"> belli bir dil yeterlilik belgesi/seviyesi isteyip istemediği mutlaka araştırılmalıdır. İsteniyorsa bu belge de edinilmelidir.</w:t>
            </w:r>
          </w:p>
        </w:tc>
      </w:tr>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hAnsi="Times New Roman" w:cs="Times New Roman"/>
                <w:sz w:val="20"/>
                <w:szCs w:val="20"/>
              </w:rPr>
            </w:pPr>
            <w:r w:rsidRPr="00EC3F84">
              <w:rPr>
                <w:rFonts w:ascii="Times New Roman" w:eastAsia="Times New Roman" w:hAnsi="Times New Roman" w:cs="Times New Roman"/>
                <w:bCs/>
                <w:color w:val="373737"/>
                <w:sz w:val="20"/>
                <w:szCs w:val="20"/>
                <w:lang w:eastAsia="tr-TR"/>
              </w:rPr>
              <w:t>Öğrenci, dönem başında öğrencisi olduğu ilgili bölüme ait kaydını yenilemelidir. Ancak ders kaydı yapmasına gerek yoktur. Erasmus+ öğrencisi, gideceği Üniversiteye</w:t>
            </w:r>
            <w:r w:rsidR="00D73F99">
              <w:rPr>
                <w:rFonts w:ascii="Times New Roman" w:eastAsia="Times New Roman" w:hAnsi="Times New Roman" w:cs="Times New Roman"/>
                <w:bCs/>
                <w:color w:val="373737"/>
                <w:sz w:val="20"/>
                <w:szCs w:val="20"/>
                <w:lang w:eastAsia="tr-TR"/>
              </w:rPr>
              <w:t>/kuruma</w:t>
            </w:r>
            <w:r w:rsidRPr="00EC3F84">
              <w:rPr>
                <w:rFonts w:ascii="Times New Roman" w:eastAsia="Times New Roman" w:hAnsi="Times New Roman" w:cs="Times New Roman"/>
                <w:bCs/>
                <w:color w:val="373737"/>
                <w:sz w:val="20"/>
                <w:szCs w:val="20"/>
                <w:lang w:eastAsia="tr-TR"/>
              </w:rPr>
              <w:t xml:space="preserve"> herhangi bir kayıt ya da harç ücreti ödemez.</w:t>
            </w:r>
          </w:p>
        </w:tc>
      </w:tr>
    </w:tbl>
    <w:p w:rsidR="00485634" w:rsidRDefault="00485634" w:rsidP="00485634">
      <w:pPr>
        <w:jc w:val="center"/>
        <w:rPr>
          <w:rFonts w:ascii="Times New Roman" w:eastAsia="Times New Roman" w:hAnsi="Times New Roman" w:cs="Times New Roman"/>
          <w:b/>
          <w:bCs/>
          <w:color w:val="373737"/>
          <w:sz w:val="20"/>
          <w:szCs w:val="20"/>
          <w:lang w:eastAsia="tr-TR"/>
        </w:rPr>
      </w:pPr>
    </w:p>
    <w:p w:rsidR="00485634" w:rsidRPr="00142C3E" w:rsidRDefault="00485634" w:rsidP="00485634">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KONTENJANLAR</w:t>
      </w:r>
    </w:p>
    <w:p w:rsidR="00D73F99" w:rsidRPr="00EC3F84" w:rsidRDefault="00D73F99" w:rsidP="00D73F99">
      <w:pPr>
        <w:jc w:val="both"/>
        <w:rPr>
          <w:rFonts w:ascii="Times New Roman" w:hAnsi="Times New Roman" w:cs="Times New Roman"/>
          <w:sz w:val="20"/>
          <w:szCs w:val="20"/>
        </w:rPr>
      </w:pPr>
      <w:r w:rsidRPr="00EC3F84">
        <w:rPr>
          <w:rFonts w:ascii="Times New Roman" w:hAnsi="Times New Roman" w:cs="Times New Roman"/>
          <w:sz w:val="20"/>
          <w:szCs w:val="20"/>
        </w:rPr>
        <w:t xml:space="preserve">Kontenjanların akademik birimlere dağılımı </w:t>
      </w:r>
      <w:r w:rsidRPr="00B13394">
        <w:rPr>
          <w:rFonts w:ascii="Times New Roman" w:hAnsi="Times New Roman" w:cs="Times New Roman"/>
          <w:b/>
          <w:sz w:val="20"/>
          <w:szCs w:val="20"/>
        </w:rPr>
        <w:t>Ulusal Ajans tarafından üniversitemize tahsis edilecek hibe miktarına göre</w:t>
      </w:r>
      <w:r w:rsidRPr="00EC3F84">
        <w:rPr>
          <w:rFonts w:ascii="Times New Roman" w:hAnsi="Times New Roman" w:cs="Times New Roman"/>
          <w:sz w:val="20"/>
          <w:szCs w:val="20"/>
        </w:rPr>
        <w:t xml:space="preserve"> belirlenmektedir. </w:t>
      </w:r>
      <w:r w:rsidRPr="00EC3F84">
        <w:rPr>
          <w:rFonts w:ascii="Times New Roman" w:eastAsia="Times New Roman" w:hAnsi="Times New Roman" w:cs="Times New Roman"/>
          <w:bCs/>
          <w:sz w:val="20"/>
          <w:szCs w:val="20"/>
          <w:lang w:eastAsia="tr-TR"/>
        </w:rPr>
        <w:t xml:space="preserve">Erasmus Öğrenim Hareketliliği için Ulusal Ajans tarafından Üniversitemize </w:t>
      </w:r>
      <w:r w:rsidRPr="00B13394">
        <w:rPr>
          <w:rFonts w:ascii="Times New Roman" w:eastAsia="Times New Roman" w:hAnsi="Times New Roman" w:cs="Times New Roman"/>
          <w:b/>
          <w:bCs/>
          <w:sz w:val="20"/>
          <w:szCs w:val="20"/>
          <w:lang w:eastAsia="tr-TR"/>
        </w:rPr>
        <w:t>tahsis edilen bütçe belirlenene kadar, tüm başvuru sahipleri aday statüsündedir.</w:t>
      </w:r>
      <w:r w:rsidRPr="00EC3F84">
        <w:rPr>
          <w:rFonts w:ascii="Times New Roman" w:eastAsia="Times New Roman" w:hAnsi="Times New Roman" w:cs="Times New Roman"/>
          <w:bCs/>
          <w:sz w:val="20"/>
          <w:szCs w:val="20"/>
          <w:lang w:eastAsia="tr-TR"/>
        </w:rPr>
        <w:t xml:space="preserve"> Başvuru sahibi, seçilmiş olarak ilan edilse dahi yukarıdaki koşul sağlanıncaya değin adaydır.</w:t>
      </w:r>
    </w:p>
    <w:p w:rsidR="00D73F99" w:rsidRPr="00EC3F84" w:rsidRDefault="00D73F99" w:rsidP="00D73F99">
      <w:pPr>
        <w:jc w:val="both"/>
        <w:rPr>
          <w:rFonts w:ascii="Times New Roman" w:eastAsia="Times New Roman" w:hAnsi="Times New Roman" w:cs="Times New Roman"/>
          <w:b/>
          <w:bCs/>
          <w:color w:val="FF0000"/>
          <w:sz w:val="20"/>
          <w:szCs w:val="20"/>
          <w:lang w:eastAsia="tr-TR"/>
        </w:rPr>
      </w:pPr>
      <w:r w:rsidRPr="00EC3F84">
        <w:rPr>
          <w:rFonts w:ascii="Times New Roman" w:eastAsia="Times New Roman" w:hAnsi="Times New Roman" w:cs="Times New Roman"/>
          <w:b/>
          <w:bCs/>
          <w:color w:val="FF0000"/>
          <w:sz w:val="20"/>
          <w:szCs w:val="20"/>
          <w:lang w:eastAsia="tr-TR"/>
        </w:rPr>
        <w:t>DİKKAT! Faaliyete katılmak üzere tercih edeceğiniz üniversitelerin (azami 3 tercih) Erasmus sayfalarını mutlaka inceleyiniz ve başta dil yeterliliklerine ilişkin koşullar olmak üzere, bilgi sahibi olarak tercihte bulununuz. Bu koşullarda eksik bilgi sahibi olunarak yapılacak tercihlerin sonucunda, öğrencinin karşı üniversite tarafından kabul edilmemesi veya vize alamaması gibi olası mağduriyetlerde, sorumluluk yararlanıcı adayının kendisine ait olacaktır. </w:t>
      </w:r>
    </w:p>
    <w:p w:rsidR="00485634" w:rsidRDefault="00485634" w:rsidP="00485634">
      <w:pPr>
        <w:jc w:val="center"/>
      </w:pPr>
    </w:p>
    <w:sectPr w:rsidR="0048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F5A"/>
    <w:multiLevelType w:val="multilevel"/>
    <w:tmpl w:val="271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F5B6C"/>
    <w:multiLevelType w:val="hybridMultilevel"/>
    <w:tmpl w:val="68142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651194"/>
    <w:multiLevelType w:val="multilevel"/>
    <w:tmpl w:val="1CDE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F3F71"/>
    <w:multiLevelType w:val="hybridMultilevel"/>
    <w:tmpl w:val="2214D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33"/>
    <w:rsid w:val="000605DE"/>
    <w:rsid w:val="00142C3E"/>
    <w:rsid w:val="001F479F"/>
    <w:rsid w:val="00246F7E"/>
    <w:rsid w:val="002628EB"/>
    <w:rsid w:val="00437E09"/>
    <w:rsid w:val="00485634"/>
    <w:rsid w:val="005A4BC0"/>
    <w:rsid w:val="00634E33"/>
    <w:rsid w:val="006959E6"/>
    <w:rsid w:val="007017C8"/>
    <w:rsid w:val="00705F33"/>
    <w:rsid w:val="00776D36"/>
    <w:rsid w:val="007800FB"/>
    <w:rsid w:val="00900D33"/>
    <w:rsid w:val="00987C7E"/>
    <w:rsid w:val="00D73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F67F"/>
  <w15:chartTrackingRefBased/>
  <w15:docId w15:val="{2781B3BC-DA2F-439B-B59E-5F984FA5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1"/>
    <w:qFormat/>
    <w:rsid w:val="00987C7E"/>
    <w:pPr>
      <w:widowControl w:val="0"/>
      <w:autoSpaceDE w:val="0"/>
      <w:autoSpaceDN w:val="0"/>
      <w:spacing w:before="83" w:after="0" w:line="240" w:lineRule="auto"/>
      <w:ind w:left="1351"/>
      <w:outlineLvl w:val="2"/>
    </w:pPr>
    <w:rPr>
      <w:rFonts w:ascii="Cambria" w:eastAsia="Cambria" w:hAnsi="Cambria" w:cs="Cambria"/>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987C7E"/>
    <w:rPr>
      <w:rFonts w:ascii="Cambria" w:eastAsia="Cambria" w:hAnsi="Cambria" w:cs="Cambria"/>
      <w:b/>
      <w:bCs/>
      <w:lang w:eastAsia="tr-TR" w:bidi="tr-TR"/>
    </w:rPr>
  </w:style>
  <w:style w:type="table" w:styleId="TabloKlavuzu">
    <w:name w:val="Table Grid"/>
    <w:basedOn w:val="NormalTablo"/>
    <w:uiPriority w:val="39"/>
    <w:rsid w:val="0098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87C7E"/>
    <w:rPr>
      <w:color w:val="0563C1" w:themeColor="hyperlink"/>
      <w:u w:val="single"/>
    </w:rPr>
  </w:style>
  <w:style w:type="paragraph" w:styleId="ListeParagraf">
    <w:name w:val="List Paragraph"/>
    <w:basedOn w:val="Normal"/>
    <w:uiPriority w:val="34"/>
    <w:qFormat/>
    <w:rsid w:val="006959E6"/>
    <w:pPr>
      <w:ind w:left="720"/>
      <w:contextualSpacing/>
    </w:pPr>
  </w:style>
  <w:style w:type="paragraph" w:customStyle="1" w:styleId="Default">
    <w:name w:val="Default"/>
    <w:rsid w:val="002628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asmus@sub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klik.yok.gov.tr/yabanci-dil-esdegerlikler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1954</Words>
  <Characters>11141</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University</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14</cp:revision>
  <dcterms:created xsi:type="dcterms:W3CDTF">2019-12-24T07:38:00Z</dcterms:created>
  <dcterms:modified xsi:type="dcterms:W3CDTF">2022-01-06T13:39:00Z</dcterms:modified>
</cp:coreProperties>
</file>